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D34A" w14:textId="77777777" w:rsidR="00774931" w:rsidRPr="00774931" w:rsidRDefault="00774931" w:rsidP="00774931">
      <w:pPr>
        <w:pStyle w:val="Firma"/>
        <w:rPr>
          <w:b w:val="0"/>
          <w:bCs w:val="0"/>
          <w:lang w:bidi="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74931" w14:paraId="420E59F7" w14:textId="77777777" w:rsidTr="00774931">
        <w:tc>
          <w:tcPr>
            <w:tcW w:w="4247" w:type="dxa"/>
          </w:tcPr>
          <w:p w14:paraId="3E954E5B" w14:textId="31394088" w:rsidR="00774931" w:rsidRPr="00774931" w:rsidRDefault="0008140A" w:rsidP="007F6D29">
            <w:pPr>
              <w:pStyle w:val="Firma"/>
              <w:jc w:val="center"/>
              <w:rPr>
                <w:color w:val="auto"/>
                <w:lang w:bidi="es-ES"/>
              </w:rPr>
            </w:pPr>
            <w:r>
              <w:rPr>
                <w:color w:val="auto"/>
                <w:lang w:bidi="es-ES"/>
              </w:rPr>
              <w:t>PELLEGRINI S.A. GERENTE DE FONDOS COMUNES DE INVERSIÓN</w:t>
            </w:r>
          </w:p>
          <w:p w14:paraId="2C06B1D6" w14:textId="77777777" w:rsidR="00774931" w:rsidRPr="00774931" w:rsidRDefault="00774931" w:rsidP="00774931">
            <w:pPr>
              <w:pStyle w:val="Firma"/>
              <w:jc w:val="center"/>
              <w:rPr>
                <w:color w:val="auto"/>
                <w:lang w:bidi="es-ES"/>
              </w:rPr>
            </w:pPr>
            <w:r w:rsidRPr="00774931">
              <w:rPr>
                <w:color w:val="auto"/>
                <w:lang w:bidi="es-ES"/>
              </w:rPr>
              <w:t>SOCIEDAD GERENTE</w:t>
            </w:r>
          </w:p>
          <w:p w14:paraId="2C1C95F6" w14:textId="4AE1F4D7" w:rsidR="00774931" w:rsidRPr="00774931" w:rsidRDefault="00774931" w:rsidP="00774931">
            <w:pPr>
              <w:pStyle w:val="Firma"/>
              <w:jc w:val="center"/>
              <w:rPr>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08140A">
              <w:rPr>
                <w:color w:val="auto"/>
                <w:lang w:bidi="es-ES"/>
              </w:rPr>
              <w:t>17</w:t>
            </w:r>
          </w:p>
        </w:tc>
        <w:tc>
          <w:tcPr>
            <w:tcW w:w="4247" w:type="dxa"/>
          </w:tcPr>
          <w:p w14:paraId="4DD0B4F8" w14:textId="77777777" w:rsidR="0008140A" w:rsidRDefault="00774931" w:rsidP="00774931">
            <w:pPr>
              <w:pStyle w:val="Firma"/>
              <w:jc w:val="center"/>
              <w:rPr>
                <w:color w:val="auto"/>
                <w:lang w:bidi="es-ES"/>
              </w:rPr>
            </w:pPr>
            <w:r w:rsidRPr="00774931">
              <w:rPr>
                <w:color w:val="auto"/>
                <w:lang w:bidi="es-ES"/>
              </w:rPr>
              <w:t xml:space="preserve">BANCO </w:t>
            </w:r>
            <w:r w:rsidR="0008140A">
              <w:rPr>
                <w:color w:val="auto"/>
                <w:lang w:bidi="es-ES"/>
              </w:rPr>
              <w:t xml:space="preserve">DE LA NACIÓN </w:t>
            </w:r>
          </w:p>
          <w:p w14:paraId="387660DD" w14:textId="787F7C4E" w:rsidR="00774931" w:rsidRPr="00774931" w:rsidRDefault="0008140A" w:rsidP="00774931">
            <w:pPr>
              <w:pStyle w:val="Firma"/>
              <w:jc w:val="center"/>
              <w:rPr>
                <w:color w:val="auto"/>
                <w:lang w:bidi="es-ES"/>
              </w:rPr>
            </w:pPr>
            <w:r>
              <w:rPr>
                <w:color w:val="auto"/>
                <w:lang w:bidi="es-ES"/>
              </w:rPr>
              <w:t xml:space="preserve">ARGENTINA </w:t>
            </w:r>
          </w:p>
          <w:p w14:paraId="4F9FDEFB" w14:textId="77777777" w:rsidR="00774931" w:rsidRPr="00774931" w:rsidRDefault="00774931" w:rsidP="00774931">
            <w:pPr>
              <w:pStyle w:val="Firma"/>
              <w:jc w:val="center"/>
              <w:rPr>
                <w:color w:val="auto"/>
                <w:lang w:bidi="es-ES"/>
              </w:rPr>
            </w:pPr>
            <w:r w:rsidRPr="00774931">
              <w:rPr>
                <w:color w:val="auto"/>
                <w:lang w:bidi="es-ES"/>
              </w:rPr>
              <w:t>SOCIEDAD DEPOSITARIA</w:t>
            </w:r>
          </w:p>
          <w:p w14:paraId="5FB1C639" w14:textId="31BE9C50" w:rsidR="00774931" w:rsidRDefault="00774931" w:rsidP="00774931">
            <w:pPr>
              <w:pStyle w:val="Firma"/>
              <w:jc w:val="center"/>
              <w:rPr>
                <w:b w:val="0"/>
                <w:bCs w:val="0"/>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F13C6C">
              <w:rPr>
                <w:color w:val="auto"/>
                <w:lang w:bidi="es-ES"/>
              </w:rPr>
              <w:t>1</w:t>
            </w:r>
            <w:r w:rsidR="0008140A">
              <w:rPr>
                <w:color w:val="auto"/>
                <w:lang w:bidi="es-ES"/>
              </w:rPr>
              <w:t>4</w:t>
            </w:r>
          </w:p>
        </w:tc>
      </w:tr>
    </w:tbl>
    <w:p w14:paraId="0B62D5DD" w14:textId="77627ED6" w:rsidR="00774931" w:rsidRDefault="00774931" w:rsidP="00774931">
      <w:pPr>
        <w:pStyle w:val="Firma"/>
        <w:pBdr>
          <w:bottom w:val="single" w:sz="6" w:space="1" w:color="auto"/>
        </w:pBdr>
        <w:rPr>
          <w:b w:val="0"/>
          <w:bCs w:val="0"/>
          <w:color w:val="auto"/>
          <w:lang w:bidi="es-ES"/>
        </w:rPr>
      </w:pPr>
    </w:p>
    <w:p w14:paraId="6E6D6FAF" w14:textId="77777777" w:rsidR="00774931" w:rsidRPr="00774931" w:rsidRDefault="00774931" w:rsidP="00774931">
      <w:pPr>
        <w:pStyle w:val="Firma"/>
        <w:rPr>
          <w:b w:val="0"/>
          <w:bCs w:val="0"/>
          <w:color w:val="auto"/>
          <w:lang w:bidi="es-ES"/>
        </w:rPr>
      </w:pPr>
    </w:p>
    <w:p w14:paraId="1B2DAED3" w14:textId="55E4CD6D" w:rsidR="00774931" w:rsidRPr="00774931" w:rsidRDefault="00774931" w:rsidP="00774931">
      <w:pPr>
        <w:pStyle w:val="Firma"/>
        <w:jc w:val="center"/>
        <w:rPr>
          <w:lang w:bidi="es-ES"/>
        </w:rPr>
      </w:pPr>
      <w:r w:rsidRPr="00774931">
        <w:rPr>
          <w:lang w:bidi="es-ES"/>
        </w:rPr>
        <w:t>REGLAMENTO DE GESTIÓN</w:t>
      </w:r>
    </w:p>
    <w:p w14:paraId="722C5A54" w14:textId="259BC071" w:rsidR="00774931" w:rsidRPr="00774931" w:rsidRDefault="0008140A" w:rsidP="00774931">
      <w:pPr>
        <w:pStyle w:val="Firma"/>
        <w:pBdr>
          <w:bottom w:val="single" w:sz="6" w:space="1" w:color="auto"/>
        </w:pBdr>
        <w:jc w:val="center"/>
        <w:rPr>
          <w:lang w:bidi="es-ES"/>
        </w:rPr>
      </w:pPr>
      <w:r>
        <w:rPr>
          <w:lang w:bidi="es-ES"/>
        </w:rPr>
        <w:t xml:space="preserve">PELLEGRINI </w:t>
      </w:r>
      <w:r w:rsidR="00324597">
        <w:rPr>
          <w:lang w:bidi="es-ES"/>
        </w:rPr>
        <w:t>DESARROLLO ARGENTINO FONDO COMUN DE INVERSION ABIERTO PARA PROYECTOS PRODUCTIVOS DE ECONOMIAS REGIONALES E INFRAESTRUCTURA</w:t>
      </w:r>
    </w:p>
    <w:p w14:paraId="4DD740FB" w14:textId="77777777" w:rsidR="00774931" w:rsidRDefault="00774931" w:rsidP="00774931">
      <w:pPr>
        <w:pStyle w:val="Firma"/>
        <w:pBdr>
          <w:bottom w:val="single" w:sz="6" w:space="1" w:color="auto"/>
        </w:pBdr>
        <w:rPr>
          <w:b w:val="0"/>
          <w:bCs w:val="0"/>
          <w:color w:val="auto"/>
          <w:lang w:bidi="es-ES"/>
        </w:rPr>
      </w:pPr>
    </w:p>
    <w:p w14:paraId="027453F6" w14:textId="77777777" w:rsidR="00774931" w:rsidRPr="009836CC" w:rsidRDefault="00774931" w:rsidP="00CE7397">
      <w:pPr>
        <w:pStyle w:val="Firma"/>
        <w:rPr>
          <w:color w:val="auto"/>
          <w:lang w:bidi="es-ES"/>
        </w:rPr>
      </w:pPr>
    </w:p>
    <w:p w14:paraId="57E9FD70" w14:textId="5B0B0315" w:rsidR="00774931" w:rsidRPr="009836CC" w:rsidRDefault="00886E08" w:rsidP="00774931">
      <w:pPr>
        <w:pStyle w:val="Firma"/>
        <w:jc w:val="center"/>
        <w:rPr>
          <w:color w:val="auto"/>
          <w:lang w:bidi="es-ES"/>
        </w:rPr>
      </w:pPr>
      <w:r>
        <w:rPr>
          <w:color w:val="auto"/>
          <w:lang w:bidi="es-ES"/>
        </w:rPr>
        <w:t xml:space="preserve">Última modificación efectuada conforme la Sección VII, Capítulo II, Título V de las Normas de la </w:t>
      </w:r>
      <w:r w:rsidR="00C14024">
        <w:rPr>
          <w:color w:val="auto"/>
          <w:lang w:bidi="es-ES"/>
        </w:rPr>
        <w:t xml:space="preserve">Comisión Nacional de Valores </w:t>
      </w:r>
    </w:p>
    <w:p w14:paraId="0D482E76" w14:textId="77777777" w:rsidR="009836CC" w:rsidRPr="009836CC" w:rsidRDefault="009836CC" w:rsidP="00774931">
      <w:pPr>
        <w:pStyle w:val="Firma"/>
        <w:jc w:val="center"/>
        <w:rPr>
          <w:color w:val="auto"/>
          <w:lang w:bidi="es-ES"/>
        </w:rPr>
      </w:pPr>
    </w:p>
    <w:p w14:paraId="451641FE" w14:textId="22621386" w:rsidR="00C8458C" w:rsidRPr="0008140A" w:rsidRDefault="00C8458C" w:rsidP="0008140A">
      <w:pPr>
        <w:pStyle w:val="Firma"/>
        <w:jc w:val="center"/>
        <w:rPr>
          <w:color w:val="auto"/>
          <w:lang w:bidi="es-ES"/>
        </w:rPr>
      </w:pPr>
      <w:r w:rsidRPr="00C8458C">
        <w:rPr>
          <w:color w:val="auto"/>
          <w:lang w:bidi="es-ES"/>
        </w:rPr>
        <w:t xml:space="preserve">Reglamento de Gestión Aprobado por la Comisión Nacional de Valores por </w:t>
      </w:r>
      <w:r w:rsidR="0008140A" w:rsidRPr="0008140A">
        <w:rPr>
          <w:color w:val="auto"/>
          <w:lang w:bidi="es-ES"/>
        </w:rPr>
        <w:t xml:space="preserve">Resolución </w:t>
      </w:r>
      <w:proofErr w:type="spellStart"/>
      <w:r w:rsidR="0008140A" w:rsidRPr="0008140A">
        <w:rPr>
          <w:color w:val="auto"/>
          <w:lang w:bidi="es-ES"/>
        </w:rPr>
        <w:t>N°</w:t>
      </w:r>
      <w:proofErr w:type="spellEnd"/>
      <w:r w:rsidR="0008140A" w:rsidRPr="0008140A">
        <w:rPr>
          <w:color w:val="auto"/>
          <w:lang w:bidi="es-ES"/>
        </w:rPr>
        <w:t xml:space="preserve"> 11.069 de fecha 13 de septiembre de 1995</w:t>
      </w:r>
    </w:p>
    <w:p w14:paraId="018B370F" w14:textId="77777777" w:rsidR="009836CC" w:rsidRPr="009836CC" w:rsidRDefault="009836CC" w:rsidP="00774931">
      <w:pPr>
        <w:pStyle w:val="Firma"/>
        <w:jc w:val="center"/>
        <w:rPr>
          <w:color w:val="auto"/>
          <w:lang w:bidi="es-ES"/>
        </w:rPr>
      </w:pPr>
    </w:p>
    <w:p w14:paraId="2351ABB5" w14:textId="0B2666E7" w:rsidR="00774931" w:rsidRDefault="00774931" w:rsidP="00774931">
      <w:pPr>
        <w:pStyle w:val="Firma"/>
        <w:jc w:val="center"/>
        <w:rPr>
          <w:color w:val="auto"/>
          <w:lang w:bidi="es-ES"/>
        </w:rPr>
      </w:pPr>
      <w:r w:rsidRPr="009836CC">
        <w:rPr>
          <w:color w:val="auto"/>
          <w:lang w:bidi="es-ES"/>
        </w:rPr>
        <w:t xml:space="preserve">Inscripto en el Registro de la Comisión Nacional de Valores con el </w:t>
      </w:r>
      <w:proofErr w:type="spellStart"/>
      <w:r w:rsidRPr="009836CC">
        <w:rPr>
          <w:color w:val="auto"/>
          <w:lang w:bidi="es-ES"/>
        </w:rPr>
        <w:t>N°</w:t>
      </w:r>
      <w:proofErr w:type="spellEnd"/>
      <w:r w:rsidRPr="009836CC">
        <w:rPr>
          <w:color w:val="auto"/>
          <w:lang w:bidi="es-ES"/>
        </w:rPr>
        <w:t xml:space="preserve"> </w:t>
      </w:r>
      <w:r w:rsidR="00324597">
        <w:rPr>
          <w:color w:val="auto"/>
          <w:lang w:bidi="es-ES"/>
        </w:rPr>
        <w:t>710</w:t>
      </w:r>
    </w:p>
    <w:p w14:paraId="2576E55E" w14:textId="77777777" w:rsidR="00774931" w:rsidRPr="00774931" w:rsidRDefault="00774931" w:rsidP="00774931">
      <w:pPr>
        <w:pStyle w:val="Firma"/>
        <w:rPr>
          <w:b w:val="0"/>
          <w:bCs w:val="0"/>
          <w:color w:val="auto"/>
          <w:lang w:bidi="es-ES"/>
        </w:rPr>
      </w:pPr>
    </w:p>
    <w:p w14:paraId="141234C6" w14:textId="5002C81D" w:rsidR="00360D7A" w:rsidRDefault="00360D7A">
      <w:pPr>
        <w:spacing w:after="0" w:line="240" w:lineRule="auto"/>
        <w:jc w:val="left"/>
        <w:rPr>
          <w:color w:val="17406D" w:themeColor="accent1"/>
          <w:lang w:bidi="es-ES"/>
        </w:rPr>
      </w:pPr>
      <w:r>
        <w:rPr>
          <w:b/>
          <w:bCs/>
          <w:lang w:bidi="es-ES"/>
        </w:rPr>
        <w:br w:type="page"/>
      </w:r>
    </w:p>
    <w:p w14:paraId="15C3D090" w14:textId="3817BB0D" w:rsidR="009836CC" w:rsidRPr="00360D7A" w:rsidRDefault="00360D7A" w:rsidP="00360D7A">
      <w:pPr>
        <w:pStyle w:val="Firma"/>
        <w:jc w:val="center"/>
        <w:rPr>
          <w:sz w:val="24"/>
          <w:szCs w:val="21"/>
          <w:lang w:bidi="es-ES"/>
        </w:rPr>
      </w:pPr>
      <w:r w:rsidRPr="00360D7A">
        <w:rPr>
          <w:sz w:val="24"/>
          <w:szCs w:val="21"/>
          <w:lang w:bidi="es-ES"/>
        </w:rPr>
        <w:lastRenderedPageBreak/>
        <w:t>Reglamento de Gestión Tipo</w:t>
      </w:r>
    </w:p>
    <w:p w14:paraId="144701C0" w14:textId="77777777" w:rsidR="00360D7A" w:rsidRPr="009836CC" w:rsidRDefault="00360D7A" w:rsidP="00774931">
      <w:pPr>
        <w:pStyle w:val="Firma"/>
        <w:rPr>
          <w:b w:val="0"/>
          <w:bCs w:val="0"/>
          <w:lang w:bidi="es-ES"/>
        </w:rPr>
      </w:pPr>
    </w:p>
    <w:p w14:paraId="095D420D" w14:textId="5844AD18" w:rsidR="009836CC" w:rsidRPr="003D531F" w:rsidRDefault="009836CC" w:rsidP="009836CC">
      <w:pPr>
        <w:pStyle w:val="Firma"/>
        <w:rPr>
          <w:b w:val="0"/>
          <w:bCs w:val="0"/>
          <w:color w:val="auto"/>
          <w:lang w:bidi="es-ES"/>
        </w:rPr>
      </w:pPr>
      <w:r w:rsidRPr="004273BC">
        <w:rPr>
          <w:color w:val="auto"/>
          <w:lang w:bidi="es-ES"/>
        </w:rPr>
        <w:t>FUNCIÓN DEL REGLAMENTO.</w:t>
      </w:r>
      <w:r w:rsidRPr="004273BC">
        <w:rPr>
          <w:b w:val="0"/>
          <w:bCs w:val="0"/>
          <w:color w:val="auto"/>
          <w:lang w:bidi="es-ES"/>
        </w:rPr>
        <w:t xml:space="preserve"> </w:t>
      </w:r>
      <w:r w:rsidRPr="003D531F">
        <w:rPr>
          <w:b w:val="0"/>
          <w:bCs w:val="0"/>
          <w:color w:val="auto"/>
          <w:lang w:bidi="es-ES"/>
        </w:rPr>
        <w:t>El REGLAMENTO DE GESTIÓN (en adelante, el “REGLAMENTO”) regula las relaciones contractuales entre la SOCIEDAD GERENTE (en adelante, la “GERENTE”), la SOCIEDAD DEPOSITARIA (en adelante, la “DEPOSITARIA”) y los CUOTAPARTISTAS.</w:t>
      </w:r>
    </w:p>
    <w:p w14:paraId="0D961ADC" w14:textId="5DB160D7" w:rsidR="009836CC" w:rsidRPr="003D531F" w:rsidRDefault="009836CC" w:rsidP="009836CC">
      <w:pPr>
        <w:pStyle w:val="Firma"/>
        <w:rPr>
          <w:b w:val="0"/>
          <w:bCs w:val="0"/>
          <w:color w:val="auto"/>
          <w:lang w:bidi="es-ES"/>
        </w:rPr>
      </w:pPr>
      <w:r w:rsidRPr="003D531F">
        <w:rPr>
          <w:b w:val="0"/>
          <w:bCs w:val="0"/>
          <w:color w:val="auto"/>
          <w:lang w:bidi="es-ES"/>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(ii) las modificaciones no serán aplicadas hasta transcurridos QUINCE (15) días corridos desde la publicación del texto de la adenda, a través del acceso Reglamento de Gestión de la AIF.</w:t>
      </w:r>
    </w:p>
    <w:p w14:paraId="234CED4C" w14:textId="78DCF0E4" w:rsidR="009836CC" w:rsidRPr="003D531F" w:rsidRDefault="009836CC" w:rsidP="009836CC">
      <w:pPr>
        <w:pStyle w:val="Firma"/>
        <w:rPr>
          <w:b w:val="0"/>
          <w:bCs w:val="0"/>
          <w:color w:val="auto"/>
          <w:lang w:bidi="es-ES"/>
        </w:rPr>
      </w:pPr>
      <w:r w:rsidRPr="003D531F">
        <w:rPr>
          <w:b w:val="0"/>
          <w:bCs w:val="0"/>
          <w:color w:val="auto"/>
          <w:lang w:bidi="es-ES"/>
        </w:rPr>
        <w:t xml:space="preserve">Simultáneamente, la SOCIEDAD GERENTE deberá publicar el aviso pertinente por el acceso Hechos Relevantes de la AIF y, en su caso, el Agente que intervenga en la colocación de las cuotapartes deberá proceder a su remisión al domicilio postal o se dejará a disposición en el domicilio electrónico del </w:t>
      </w:r>
      <w:proofErr w:type="spellStart"/>
      <w:r w:rsidRPr="003D531F">
        <w:rPr>
          <w:b w:val="0"/>
          <w:bCs w:val="0"/>
          <w:color w:val="auto"/>
          <w:lang w:bidi="es-ES"/>
        </w:rPr>
        <w:t>cuotapartista</w:t>
      </w:r>
      <w:proofErr w:type="spellEnd"/>
      <w:r w:rsidRPr="003D531F">
        <w:rPr>
          <w:b w:val="0"/>
          <w:bCs w:val="0"/>
          <w:color w:val="auto"/>
          <w:lang w:bidi="es-ES"/>
        </w:rPr>
        <w:t>.</w:t>
      </w:r>
    </w:p>
    <w:p w14:paraId="5938540D" w14:textId="77777777" w:rsidR="009836CC" w:rsidRPr="003D531F" w:rsidRDefault="009836CC" w:rsidP="009836CC">
      <w:pPr>
        <w:pStyle w:val="Firma"/>
        <w:rPr>
          <w:b w:val="0"/>
          <w:bCs w:val="0"/>
          <w:color w:val="auto"/>
          <w:lang w:bidi="es-ES"/>
        </w:rPr>
      </w:pPr>
      <w:r w:rsidRPr="003D531F">
        <w:rPr>
          <w:b w:val="0"/>
          <w:bCs w:val="0"/>
          <w:color w:val="auto"/>
          <w:lang w:bidi="es-ES"/>
        </w:rPr>
        <w:t>Adicionalmente, dicho aviso deberá estar publicado en el sitio web de la SOCIEDAD GERENTE.</w:t>
      </w:r>
    </w:p>
    <w:p w14:paraId="60FD4F96" w14:textId="77777777" w:rsidR="009836CC" w:rsidRPr="003D531F" w:rsidRDefault="009836CC" w:rsidP="009836CC">
      <w:pPr>
        <w:pStyle w:val="Firma"/>
        <w:rPr>
          <w:b w:val="0"/>
          <w:bCs w:val="0"/>
          <w:color w:val="auto"/>
          <w:lang w:bidi="es-ES"/>
        </w:rPr>
      </w:pPr>
    </w:p>
    <w:p w14:paraId="530FBD5B" w14:textId="32391A8E" w:rsidR="009836CC" w:rsidRDefault="009836CC" w:rsidP="009836CC">
      <w:pPr>
        <w:pStyle w:val="Firma"/>
        <w:rPr>
          <w:b w:val="0"/>
          <w:bCs w:val="0"/>
          <w:color w:val="auto"/>
          <w:lang w:bidi="es-ES"/>
        </w:rPr>
      </w:pPr>
      <w:r w:rsidRPr="003D531F">
        <w:rPr>
          <w:b w:val="0"/>
          <w:bCs w:val="0"/>
          <w:color w:val="auto"/>
          <w:lang w:bidi="es-ES"/>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r>
        <w:rPr>
          <w:b w:val="0"/>
          <w:bCs w:val="0"/>
          <w:color w:val="auto"/>
          <w:lang w:bidi="es-ES"/>
        </w:rPr>
        <w:t xml:space="preserve"> </w:t>
      </w:r>
    </w:p>
    <w:p w14:paraId="0CF6408A" w14:textId="1DE03BC7" w:rsidR="009836CC" w:rsidRDefault="009836CC" w:rsidP="009836CC">
      <w:pPr>
        <w:pStyle w:val="Firma"/>
        <w:rPr>
          <w:b w:val="0"/>
          <w:bCs w:val="0"/>
          <w:color w:val="auto"/>
          <w:lang w:bidi="es-ES"/>
        </w:rPr>
      </w:pPr>
      <w:r w:rsidRPr="003D531F">
        <w:rPr>
          <w:color w:val="auto"/>
          <w:lang w:bidi="es-ES"/>
        </w:rPr>
        <w:lastRenderedPageBreak/>
        <w:t>NUEVAS DISPOSICIONES LEGALES O REGLAMENTARIAS.</w:t>
      </w:r>
      <w:r w:rsidRPr="003D531F">
        <w:rPr>
          <w:b w:val="0"/>
          <w:bCs w:val="0"/>
          <w:color w:val="auto"/>
          <w:lang w:bidi="es-ES"/>
        </w:rPr>
        <w:t xml:space="preserve"> En el supuesto que se dicten disposiciones legales o reglamentarias de aplicación obligatoria contrarias a ciertas disposiciones del reglamento de gestión vigentes a ese momento, los órganos de los FCI deberán adecuar su texto a las nuevas disposiciones dentro de los TREINTA (30) días corridos desde su entrada en vigencia.</w:t>
      </w:r>
    </w:p>
    <w:p w14:paraId="2667E228" w14:textId="77777777" w:rsidR="009836CC" w:rsidRDefault="009836CC" w:rsidP="00774931">
      <w:pPr>
        <w:pStyle w:val="Firma"/>
        <w:rPr>
          <w:b w:val="0"/>
          <w:bCs w:val="0"/>
          <w:color w:val="auto"/>
          <w:lang w:bidi="es-ES"/>
        </w:rPr>
      </w:pPr>
    </w:p>
    <w:p w14:paraId="171FD6D4" w14:textId="03D0D456" w:rsidR="007A2B43" w:rsidRPr="007A2B43" w:rsidRDefault="009836CC" w:rsidP="00522C5D">
      <w:pPr>
        <w:pStyle w:val="Ttulo2"/>
      </w:pPr>
      <w:r w:rsidRPr="00F1282C">
        <w:t>CAPÍTULO 1: “CLÁUSULA PRELIMINAR”</w:t>
      </w:r>
    </w:p>
    <w:p w14:paraId="790F2087" w14:textId="4C43B070" w:rsidR="009836CC" w:rsidRPr="004273BC" w:rsidRDefault="009836CC" w:rsidP="009836CC">
      <w:pPr>
        <w:pStyle w:val="Firma"/>
        <w:numPr>
          <w:ilvl w:val="0"/>
          <w:numId w:val="9"/>
        </w:numPr>
        <w:rPr>
          <w:b w:val="0"/>
          <w:bCs w:val="0"/>
          <w:color w:val="auto"/>
          <w:lang w:bidi="es-ES"/>
        </w:rPr>
      </w:pPr>
      <w:r>
        <w:rPr>
          <w:color w:val="auto"/>
          <w:lang w:bidi="es-ES"/>
        </w:rPr>
        <w:t>SOCIEDAD GERENTE</w:t>
      </w:r>
      <w:r w:rsidRPr="004273BC">
        <w:rPr>
          <w:color w:val="auto"/>
          <w:lang w:bidi="es-ES"/>
        </w:rPr>
        <w:t>:</w:t>
      </w:r>
      <w:r w:rsidRPr="004273BC">
        <w:rPr>
          <w:b w:val="0"/>
          <w:bCs w:val="0"/>
          <w:color w:val="auto"/>
          <w:lang w:bidi="es-ES"/>
        </w:rPr>
        <w:t xml:space="preserve"> </w:t>
      </w:r>
      <w:r>
        <w:rPr>
          <w:b w:val="0"/>
          <w:bCs w:val="0"/>
          <w:color w:val="auto"/>
          <w:lang w:bidi="es-ES"/>
        </w:rPr>
        <w:t>la</w:t>
      </w:r>
      <w:r w:rsidRPr="004273BC">
        <w:rPr>
          <w:b w:val="0"/>
          <w:bCs w:val="0"/>
          <w:color w:val="auto"/>
          <w:lang w:bidi="es-ES"/>
        </w:rPr>
        <w:t xml:space="preserve"> </w:t>
      </w:r>
      <w:r>
        <w:rPr>
          <w:b w:val="0"/>
          <w:bCs w:val="0"/>
          <w:color w:val="auto"/>
          <w:lang w:bidi="es-ES"/>
        </w:rPr>
        <w:t xml:space="preserve">SOCIEDAD GERENTE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sidR="0008140A">
        <w:rPr>
          <w:color w:val="auto"/>
          <w:lang w:bidi="es-ES"/>
        </w:rPr>
        <w:t>PELLEGRINI S.A. GERENTE DE FONDOS COMUNES DE INVERSIÓN,</w:t>
      </w:r>
      <w:r w:rsidR="007A2B43">
        <w:rPr>
          <w:color w:val="auto"/>
          <w:lang w:bidi="es-ES"/>
        </w:rPr>
        <w:t xml:space="preserve"> </w:t>
      </w:r>
      <w:r w:rsidRPr="004273BC">
        <w:rPr>
          <w:b w:val="0"/>
          <w:bCs w:val="0"/>
          <w:color w:val="auto"/>
          <w:lang w:bidi="es-ES"/>
        </w:rPr>
        <w:t xml:space="preserve">con domicilio en jurisdicción de la Ciudad Autónoma de Buenos Aires. </w:t>
      </w:r>
    </w:p>
    <w:p w14:paraId="545FD673" w14:textId="3D1D9064" w:rsidR="009836CC" w:rsidRPr="004273BC" w:rsidRDefault="009836CC" w:rsidP="009836CC">
      <w:pPr>
        <w:pStyle w:val="Firma"/>
        <w:numPr>
          <w:ilvl w:val="0"/>
          <w:numId w:val="9"/>
        </w:numPr>
        <w:rPr>
          <w:b w:val="0"/>
          <w:bCs w:val="0"/>
          <w:color w:val="auto"/>
          <w:lang w:bidi="es-ES"/>
        </w:rPr>
      </w:pPr>
      <w:r>
        <w:rPr>
          <w:color w:val="auto"/>
          <w:lang w:bidi="es-ES"/>
        </w:rPr>
        <w:t>SOCIEDAD DEPOSITARIA</w:t>
      </w:r>
      <w:r w:rsidRPr="004273BC">
        <w:rPr>
          <w:color w:val="auto"/>
          <w:lang w:bidi="es-ES"/>
        </w:rPr>
        <w:t>:</w:t>
      </w:r>
      <w:r w:rsidRPr="004273BC">
        <w:rPr>
          <w:b w:val="0"/>
          <w:bCs w:val="0"/>
          <w:color w:val="auto"/>
          <w:lang w:bidi="es-ES"/>
        </w:rPr>
        <w:t xml:space="preserve"> </w:t>
      </w:r>
      <w:r>
        <w:rPr>
          <w:b w:val="0"/>
          <w:bCs w:val="0"/>
          <w:color w:val="auto"/>
          <w:lang w:bidi="es-ES"/>
        </w:rPr>
        <w:t xml:space="preserve">la SOCIEDAD DEPOSITARIA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Pr>
          <w:color w:val="auto"/>
          <w:lang w:bidi="es-ES"/>
        </w:rPr>
        <w:t xml:space="preserve">BANCO </w:t>
      </w:r>
      <w:r w:rsidR="00F13C6C">
        <w:rPr>
          <w:color w:val="auto"/>
          <w:lang w:bidi="es-ES"/>
        </w:rPr>
        <w:t xml:space="preserve">DE </w:t>
      </w:r>
      <w:r w:rsidR="0008140A">
        <w:rPr>
          <w:color w:val="auto"/>
          <w:lang w:bidi="es-ES"/>
        </w:rPr>
        <w:t>LA NACIÓN ARGENTINA,</w:t>
      </w:r>
      <w:r w:rsidRPr="004273BC">
        <w:rPr>
          <w:b w:val="0"/>
          <w:bCs w:val="0"/>
          <w:color w:val="auto"/>
          <w:lang w:bidi="es-ES"/>
        </w:rPr>
        <w:t xml:space="preserve"> con domicilio en jurisdicción de la Ciudad Autónoma de Buenos Aires. </w:t>
      </w:r>
    </w:p>
    <w:p w14:paraId="7BB2D9E8" w14:textId="7BA7027F" w:rsidR="009836CC" w:rsidRPr="004273BC" w:rsidRDefault="009836CC" w:rsidP="009836CC">
      <w:pPr>
        <w:pStyle w:val="Firma"/>
        <w:numPr>
          <w:ilvl w:val="0"/>
          <w:numId w:val="9"/>
        </w:numPr>
        <w:rPr>
          <w:b w:val="0"/>
          <w:bCs w:val="0"/>
          <w:color w:val="auto"/>
          <w:lang w:bidi="es-ES"/>
        </w:rPr>
      </w:pPr>
      <w:r w:rsidRPr="004273BC">
        <w:rPr>
          <w:color w:val="auto"/>
          <w:lang w:bidi="es-ES"/>
        </w:rPr>
        <w:t xml:space="preserve">EL </w:t>
      </w:r>
      <w:r>
        <w:rPr>
          <w:color w:val="auto"/>
          <w:lang w:bidi="es-ES"/>
        </w:rPr>
        <w:t>FCI</w:t>
      </w:r>
      <w:r w:rsidRPr="004273BC">
        <w:rPr>
          <w:color w:val="auto"/>
          <w:lang w:bidi="es-ES"/>
        </w:rPr>
        <w:t>:</w:t>
      </w:r>
      <w:r w:rsidRPr="004273BC">
        <w:rPr>
          <w:b w:val="0"/>
          <w:bCs w:val="0"/>
          <w:color w:val="auto"/>
          <w:lang w:bidi="es-ES"/>
        </w:rPr>
        <w:t xml:space="preserve"> el fondo común de inversión se denomina </w:t>
      </w:r>
      <w:r w:rsidR="0008140A">
        <w:rPr>
          <w:color w:val="auto"/>
          <w:lang w:bidi="es-ES"/>
        </w:rPr>
        <w:t xml:space="preserve">PELLEGRINI </w:t>
      </w:r>
      <w:r w:rsidR="00324597">
        <w:rPr>
          <w:color w:val="auto"/>
          <w:lang w:bidi="es-ES"/>
        </w:rPr>
        <w:t>DESARROLLO ARGENTINO FONDO COMÚN DE INVERSIÓN ABIERTO PARA PROYECTOS DE ECONOMIAS REGIONALES E INFRAESTRUCTURA.</w:t>
      </w:r>
    </w:p>
    <w:p w14:paraId="14110F68" w14:textId="77777777" w:rsidR="009836CC" w:rsidRDefault="009836CC" w:rsidP="00774931">
      <w:pPr>
        <w:pStyle w:val="Firma"/>
        <w:rPr>
          <w:b w:val="0"/>
          <w:bCs w:val="0"/>
          <w:color w:val="auto"/>
          <w:lang w:bidi="es-ES"/>
        </w:rPr>
      </w:pPr>
    </w:p>
    <w:p w14:paraId="60B71701" w14:textId="0652465A" w:rsidR="00522C5D" w:rsidRDefault="00774931" w:rsidP="00BF1B03">
      <w:pPr>
        <w:pStyle w:val="Ttulo2"/>
      </w:pPr>
      <w:r w:rsidRPr="000D49F5">
        <w:t>CAPÍTULO 2: “EL F</w:t>
      </w:r>
      <w:r w:rsidR="009836CC" w:rsidRPr="000D49F5">
        <w:t>CI</w:t>
      </w:r>
      <w:r w:rsidRPr="000D49F5">
        <w:t>”</w:t>
      </w:r>
    </w:p>
    <w:p w14:paraId="09527093" w14:textId="77777777" w:rsidR="00324597" w:rsidRPr="00072EC9" w:rsidRDefault="00324597" w:rsidP="00324597">
      <w:pPr>
        <w:pStyle w:val="Firma"/>
        <w:numPr>
          <w:ilvl w:val="0"/>
          <w:numId w:val="44"/>
        </w:numPr>
        <w:rPr>
          <w:b w:val="0"/>
          <w:bCs w:val="0"/>
          <w:color w:val="auto"/>
          <w:lang w:bidi="es-ES"/>
        </w:rPr>
      </w:pPr>
      <w:r w:rsidRPr="00B227A5">
        <w:rPr>
          <w:color w:val="auto"/>
          <w:lang w:bidi="es-ES"/>
        </w:rPr>
        <w:t>OBJETIVOS Y POLÍTICA DE INVERSIÓN:</w:t>
      </w:r>
      <w:r w:rsidRPr="00072EC9">
        <w:rPr>
          <w:b w:val="0"/>
          <w:bCs w:val="0"/>
          <w:color w:val="auto"/>
          <w:lang w:bidi="es-ES"/>
        </w:rPr>
        <w:t xml:space="preserve"> </w:t>
      </w:r>
      <w:r>
        <w:rPr>
          <w:b w:val="0"/>
          <w:bCs w:val="0"/>
          <w:color w:val="auto"/>
          <w:lang w:bidi="es-ES"/>
        </w:rPr>
        <w:t>l</w:t>
      </w:r>
      <w:r w:rsidRPr="00072EC9">
        <w:rPr>
          <w:b w:val="0"/>
          <w:bCs w:val="0"/>
          <w:color w:val="auto"/>
          <w:lang w:bidi="es-ES"/>
        </w:rPr>
        <w:t xml:space="preserve">as inversiones del </w:t>
      </w:r>
      <w:r>
        <w:rPr>
          <w:b w:val="0"/>
          <w:bCs w:val="0"/>
          <w:color w:val="auto"/>
          <w:lang w:bidi="es-ES"/>
        </w:rPr>
        <w:t xml:space="preserve">FCI </w:t>
      </w:r>
      <w:r w:rsidRPr="00072EC9">
        <w:rPr>
          <w:b w:val="0"/>
          <w:bCs w:val="0"/>
          <w:color w:val="auto"/>
          <w:lang w:bidi="es-ES"/>
        </w:rPr>
        <w:t>se orientan a:</w:t>
      </w:r>
    </w:p>
    <w:p w14:paraId="3AB56F26" w14:textId="77777777" w:rsidR="00324597" w:rsidRDefault="00324597" w:rsidP="00324597">
      <w:pPr>
        <w:pStyle w:val="Firma"/>
        <w:numPr>
          <w:ilvl w:val="1"/>
          <w:numId w:val="44"/>
        </w:numPr>
        <w:ind w:left="1276" w:hanging="556"/>
        <w:rPr>
          <w:b w:val="0"/>
          <w:bCs w:val="0"/>
          <w:color w:val="auto"/>
          <w:lang w:bidi="es-ES"/>
        </w:rPr>
      </w:pPr>
      <w:r w:rsidRPr="00072EC9">
        <w:rPr>
          <w:b w:val="0"/>
          <w:bCs w:val="0"/>
          <w:color w:val="auto"/>
          <w:lang w:bidi="es-ES"/>
        </w:rPr>
        <w:t xml:space="preserve">OBJETIVOS DE INVERSIÓN: el objetivo primario de la administración del </w:t>
      </w:r>
      <w:r>
        <w:rPr>
          <w:b w:val="0"/>
          <w:bCs w:val="0"/>
          <w:color w:val="auto"/>
          <w:lang w:bidi="es-ES"/>
        </w:rPr>
        <w:t xml:space="preserve">FCI </w:t>
      </w:r>
      <w:r w:rsidRPr="00072EC9">
        <w:rPr>
          <w:b w:val="0"/>
          <w:bCs w:val="0"/>
          <w:color w:val="auto"/>
          <w:lang w:bidi="es-ES"/>
        </w:rPr>
        <w:t xml:space="preserve">es obtener la apreciación del valor del patrimonio del </w:t>
      </w:r>
      <w:r>
        <w:rPr>
          <w:b w:val="0"/>
          <w:bCs w:val="0"/>
          <w:color w:val="auto"/>
          <w:lang w:bidi="es-ES"/>
        </w:rPr>
        <w:t xml:space="preserve">FCI </w:t>
      </w:r>
      <w:r w:rsidRPr="00072EC9">
        <w:rPr>
          <w:b w:val="0"/>
          <w:bCs w:val="0"/>
          <w:color w:val="auto"/>
          <w:lang w:bidi="es-ES"/>
        </w:rPr>
        <w:t xml:space="preserve">y, en ese marco, obtener ingresos corrientes y ganancias de capital por la compra y venta de ACTIVOS AUTORIZADOS, primordialmente ACTIVOS ELEGIBLES (según se lo define más adelante). A tal fin, el </w:t>
      </w:r>
      <w:r>
        <w:rPr>
          <w:b w:val="0"/>
          <w:bCs w:val="0"/>
          <w:color w:val="auto"/>
          <w:lang w:bidi="es-ES"/>
        </w:rPr>
        <w:t xml:space="preserve">FCI </w:t>
      </w:r>
      <w:r w:rsidRPr="00072EC9">
        <w:rPr>
          <w:b w:val="0"/>
          <w:bCs w:val="0"/>
          <w:color w:val="auto"/>
          <w:lang w:bidi="es-ES"/>
        </w:rPr>
        <w:t>invertirá en valores negociables, instrumentos financieros y otros activos financieros –de renta fija o variable, de carácter público o privado, nacionales o extranjeros– mencionados en este CAPÍTULO 2 (con la denominación legal equivalente que corresponda en el caso de países distintos de la República Argentina), los que se considerarán ACTIVOS AUTORIZADOS. Se destaca especialmente que:</w:t>
      </w:r>
    </w:p>
    <w:p w14:paraId="5D75E409" w14:textId="77777777" w:rsidR="00324597" w:rsidRDefault="00324597" w:rsidP="00324597">
      <w:pPr>
        <w:pStyle w:val="Firma"/>
        <w:numPr>
          <w:ilvl w:val="2"/>
          <w:numId w:val="44"/>
        </w:numPr>
        <w:ind w:left="1985"/>
        <w:rPr>
          <w:b w:val="0"/>
          <w:bCs w:val="0"/>
          <w:color w:val="auto"/>
          <w:lang w:bidi="es-ES"/>
        </w:rPr>
      </w:pPr>
      <w:r w:rsidRPr="001A4B47">
        <w:rPr>
          <w:b w:val="0"/>
          <w:bCs w:val="0"/>
          <w:color w:val="auto"/>
          <w:lang w:bidi="es-ES"/>
        </w:rPr>
        <w:lastRenderedPageBreak/>
        <w:t xml:space="preserve">El </w:t>
      </w:r>
      <w:r>
        <w:rPr>
          <w:b w:val="0"/>
          <w:bCs w:val="0"/>
          <w:color w:val="auto"/>
          <w:lang w:bidi="es-ES"/>
        </w:rPr>
        <w:t xml:space="preserve">FCI </w:t>
      </w:r>
      <w:r w:rsidRPr="001A4B47">
        <w:rPr>
          <w:b w:val="0"/>
          <w:bCs w:val="0"/>
          <w:color w:val="auto"/>
          <w:lang w:bidi="es-ES"/>
        </w:rPr>
        <w:t xml:space="preserve">es un fondo especializado y se enmarca en el régimen particular determinado por las NORMAS </w:t>
      </w:r>
      <w:r>
        <w:rPr>
          <w:b w:val="0"/>
          <w:bCs w:val="0"/>
          <w:color w:val="auto"/>
          <w:lang w:bidi="es-ES"/>
        </w:rPr>
        <w:t xml:space="preserve">CNV </w:t>
      </w:r>
      <w:r w:rsidRPr="001A4B47">
        <w:rPr>
          <w:b w:val="0"/>
          <w:bCs w:val="0"/>
          <w:color w:val="auto"/>
          <w:lang w:bidi="es-ES"/>
        </w:rPr>
        <w:t>para los fondos comunes de inversión cuyo objeto especial de inversión lo constituyan instrumentos destinados al financiamiento de la infraestructura y la economía real.</w:t>
      </w:r>
    </w:p>
    <w:p w14:paraId="0EBA284E" w14:textId="77777777" w:rsidR="00324597" w:rsidRDefault="00324597" w:rsidP="00324597">
      <w:pPr>
        <w:pStyle w:val="Firma"/>
        <w:numPr>
          <w:ilvl w:val="2"/>
          <w:numId w:val="44"/>
        </w:numPr>
        <w:ind w:left="1985"/>
        <w:rPr>
          <w:b w:val="0"/>
          <w:bCs w:val="0"/>
          <w:color w:val="auto"/>
          <w:lang w:bidi="es-ES"/>
        </w:rPr>
      </w:pPr>
      <w:r w:rsidRPr="001A4B47">
        <w:rPr>
          <w:b w:val="0"/>
          <w:bCs w:val="0"/>
          <w:color w:val="auto"/>
          <w:lang w:bidi="es-ES"/>
        </w:rPr>
        <w:t>Se consideran como ACTIVOS AUTORIZADOS: (i) de renta fija todos aquellos que producen una renta determinada, ya sea al momento de su emisión o en un momento posterior durante la vida de dicho activo, en forma de interés (fijo o variable) o de descuento; y (</w:t>
      </w:r>
      <w:proofErr w:type="spellStart"/>
      <w:r w:rsidRPr="001A4B47">
        <w:rPr>
          <w:b w:val="0"/>
          <w:bCs w:val="0"/>
          <w:color w:val="auto"/>
          <w:lang w:bidi="es-ES"/>
        </w:rPr>
        <w:t>ii</w:t>
      </w:r>
      <w:proofErr w:type="spellEnd"/>
      <w:r w:rsidRPr="001A4B47">
        <w:rPr>
          <w:b w:val="0"/>
          <w:bCs w:val="0"/>
          <w:color w:val="auto"/>
          <w:lang w:bidi="es-ES"/>
        </w:rPr>
        <w:t>) de renta variable todos aquellos que no encuadren en el apartado (i) precedente.</w:t>
      </w:r>
    </w:p>
    <w:p w14:paraId="16A8F58E" w14:textId="77777777" w:rsidR="00324597" w:rsidRDefault="00324597" w:rsidP="00324597">
      <w:pPr>
        <w:pStyle w:val="Firma"/>
        <w:numPr>
          <w:ilvl w:val="2"/>
          <w:numId w:val="44"/>
        </w:numPr>
        <w:ind w:left="1985"/>
        <w:rPr>
          <w:b w:val="0"/>
          <w:bCs w:val="0"/>
          <w:color w:val="auto"/>
          <w:lang w:bidi="es-ES"/>
        </w:rPr>
      </w:pPr>
      <w:r w:rsidRPr="001A4B47">
        <w:rPr>
          <w:b w:val="0"/>
          <w:bCs w:val="0"/>
          <w:color w:val="auto"/>
          <w:lang w:bidi="es-ES"/>
        </w:rPr>
        <w:t>Se consideran ACTIVOS ELEGIBLES a la sumatoria de “ACTIVOS DE DESTINO ESPECÍFICO” y “ACTIVOS MULTIDESTINO”.</w:t>
      </w:r>
    </w:p>
    <w:p w14:paraId="6AE10B6B" w14:textId="77777777" w:rsidR="00324597" w:rsidRDefault="00324597" w:rsidP="00324597">
      <w:pPr>
        <w:pStyle w:val="Firma"/>
        <w:numPr>
          <w:ilvl w:val="2"/>
          <w:numId w:val="44"/>
        </w:numPr>
        <w:ind w:left="1985"/>
        <w:rPr>
          <w:b w:val="0"/>
          <w:bCs w:val="0"/>
          <w:color w:val="auto"/>
          <w:lang w:bidi="es-ES"/>
        </w:rPr>
      </w:pPr>
      <w:r w:rsidRPr="005C0A7A">
        <w:rPr>
          <w:b w:val="0"/>
          <w:bCs w:val="0"/>
          <w:color w:val="auto"/>
          <w:lang w:bidi="es-ES"/>
        </w:rPr>
        <w:t>Se consideran ACTIVOS DE DESTINO ESPECÍFICO a los valores negociables cuyo objeto de financiamiento se encuentre destinado, al menos en un SETENTA Y CINCO POR CIENTO (75%), al desarrollo y/o inversión directa o indirecta de proyectos productivos con impacto en la economía nacional. A modo enunciativo, estos proyectos pueden implicar: adquisición de bienes de capital, fondos de comercio, financiación de capital de trabajo en proyectos que se ejecuten en el país vinculados a infraestructura (provisión de servicios públicos, obra pública, transporte, logística, puertos, aeropuertos, sistema sanitario, educativo, entre otros); proyectos inmobiliarios; proyectos industriales (energía, telecomunicaciones, minera, alimenticia, automotriz); desarrollo de economías regionales; capital emprendedor; proyectos productivos (explotación agrícola, ganadera, forestal y pesca, extracción, producción, procesamiento, transporte de materias primas) y proyectos sustentables.</w:t>
      </w:r>
    </w:p>
    <w:p w14:paraId="568008F9" w14:textId="77777777" w:rsidR="00324597" w:rsidRDefault="00324597" w:rsidP="00324597">
      <w:pPr>
        <w:pStyle w:val="Firma"/>
        <w:numPr>
          <w:ilvl w:val="2"/>
          <w:numId w:val="44"/>
        </w:numPr>
        <w:ind w:left="1985"/>
        <w:rPr>
          <w:b w:val="0"/>
          <w:bCs w:val="0"/>
          <w:color w:val="auto"/>
          <w:lang w:bidi="es-ES"/>
        </w:rPr>
      </w:pPr>
      <w:r w:rsidRPr="003720AF">
        <w:rPr>
          <w:b w:val="0"/>
          <w:bCs w:val="0"/>
          <w:color w:val="auto"/>
          <w:lang w:bidi="es-ES"/>
        </w:rPr>
        <w:t>Se consideran ACTIVOS MULTIDESTINO a los valores negociables cuyo objeto de financiamiento se encuentra destinado parcialmente a las actividades descriptas en el apartado precedente, sin alcanzar el porcentaje mínimo de destino allí indicado.</w:t>
      </w:r>
    </w:p>
    <w:p w14:paraId="08E5111A" w14:textId="77777777" w:rsidR="00324597" w:rsidRDefault="00324597" w:rsidP="00324597">
      <w:pPr>
        <w:pStyle w:val="Firma"/>
        <w:numPr>
          <w:ilvl w:val="2"/>
          <w:numId w:val="44"/>
        </w:numPr>
        <w:ind w:left="1985"/>
        <w:rPr>
          <w:b w:val="0"/>
          <w:bCs w:val="0"/>
          <w:color w:val="auto"/>
          <w:lang w:bidi="es-ES"/>
        </w:rPr>
      </w:pPr>
      <w:r w:rsidRPr="0040732F">
        <w:rPr>
          <w:b w:val="0"/>
          <w:bCs w:val="0"/>
          <w:color w:val="auto"/>
          <w:lang w:bidi="es-ES"/>
        </w:rPr>
        <w:lastRenderedPageBreak/>
        <w:t>Al menos el SETENTA Y CINCO POR CIENTO (75%) del patrimonio neto del FCI deberá invertirse en ACTIVOS AUTORIZADOS emitidos y negociados en la República Argentina</w:t>
      </w:r>
      <w:r>
        <w:rPr>
          <w:b w:val="0"/>
          <w:bCs w:val="0"/>
          <w:color w:val="auto"/>
          <w:lang w:bidi="es-ES"/>
        </w:rPr>
        <w:t>.</w:t>
      </w:r>
    </w:p>
    <w:p w14:paraId="56CDC159" w14:textId="77777777" w:rsidR="00324597" w:rsidRPr="00511F02" w:rsidRDefault="00324597" w:rsidP="00324597">
      <w:pPr>
        <w:pStyle w:val="Firma"/>
        <w:numPr>
          <w:ilvl w:val="2"/>
          <w:numId w:val="44"/>
        </w:numPr>
        <w:ind w:left="1985"/>
        <w:rPr>
          <w:b w:val="0"/>
          <w:bCs w:val="0"/>
          <w:color w:val="auto"/>
          <w:lang w:bidi="es-ES"/>
        </w:rPr>
      </w:pPr>
      <w:r w:rsidRPr="00511F02">
        <w:rPr>
          <w:b w:val="0"/>
          <w:bCs w:val="0"/>
          <w:color w:val="auto"/>
          <w:lang w:bidi="es-ES"/>
        </w:rPr>
        <w:t xml:space="preserve">La inversión total en ACTIVOS MULTIDESTINO no podrá superar el CUARENTA Y CINCO POR CIENTO (45%) del patrimonio neto del FONDO. </w:t>
      </w:r>
    </w:p>
    <w:p w14:paraId="2E7F684C" w14:textId="77777777" w:rsidR="00324597" w:rsidRPr="00072EC9" w:rsidRDefault="00324597" w:rsidP="00324597">
      <w:pPr>
        <w:pStyle w:val="Firma"/>
        <w:numPr>
          <w:ilvl w:val="1"/>
          <w:numId w:val="44"/>
        </w:numPr>
        <w:ind w:left="1276" w:hanging="556"/>
        <w:rPr>
          <w:b w:val="0"/>
          <w:bCs w:val="0"/>
          <w:color w:val="auto"/>
          <w:lang w:bidi="es-ES"/>
        </w:rPr>
      </w:pPr>
      <w:r w:rsidRPr="00072EC9">
        <w:rPr>
          <w:b w:val="0"/>
          <w:bCs w:val="0"/>
          <w:color w:val="auto"/>
          <w:lang w:bidi="es-ES"/>
        </w:rPr>
        <w:t xml:space="preserve">POLÍTICA DE INVERSIÓN: la administración del patrimonio del </w:t>
      </w:r>
      <w:r>
        <w:rPr>
          <w:b w:val="0"/>
          <w:bCs w:val="0"/>
          <w:color w:val="auto"/>
          <w:lang w:bidi="es-ES"/>
        </w:rPr>
        <w:t xml:space="preserve">FCI </w:t>
      </w:r>
      <w:r w:rsidRPr="00072EC9">
        <w:rPr>
          <w:b w:val="0"/>
          <w:bCs w:val="0"/>
          <w:color w:val="auto"/>
          <w:lang w:bidi="es-ES"/>
        </w:rPr>
        <w:t xml:space="preserve">procura lograr (sin promesa o garantía de resultado alguno) los mejores resultados administrando el riesgo asociado, identificando y conformando un portafolio de inversiones en ACTIVOS AUTORIZADOS con grados de diversificación variables, según lo aconsejen las circunstancias del mercado en un momento determinado en el marco previsto por las NORMAS </w:t>
      </w:r>
      <w:r>
        <w:rPr>
          <w:b w:val="0"/>
          <w:bCs w:val="0"/>
          <w:color w:val="auto"/>
          <w:lang w:bidi="es-ES"/>
        </w:rPr>
        <w:t xml:space="preserve">CNV </w:t>
      </w:r>
      <w:r w:rsidRPr="00072EC9">
        <w:rPr>
          <w:b w:val="0"/>
          <w:bCs w:val="0"/>
          <w:color w:val="auto"/>
          <w:lang w:bidi="es-ES"/>
        </w:rPr>
        <w:t xml:space="preserve">y el REGLAMENTO. </w:t>
      </w:r>
      <w:r>
        <w:rPr>
          <w:b w:val="0"/>
          <w:bCs w:val="0"/>
          <w:color w:val="auto"/>
          <w:lang w:bidi="es-ES"/>
        </w:rPr>
        <w:t xml:space="preserve">La GERENTE </w:t>
      </w:r>
      <w:r w:rsidRPr="00072EC9">
        <w:rPr>
          <w:b w:val="0"/>
          <w:bCs w:val="0"/>
          <w:color w:val="auto"/>
          <w:lang w:bidi="es-ES"/>
        </w:rPr>
        <w:t xml:space="preserve">podrá establecer políticas específicas de inversión para el </w:t>
      </w:r>
      <w:r>
        <w:rPr>
          <w:b w:val="0"/>
          <w:bCs w:val="0"/>
          <w:color w:val="auto"/>
          <w:lang w:bidi="es-ES"/>
        </w:rPr>
        <w:t>FCI</w:t>
      </w:r>
      <w:r w:rsidRPr="00072EC9">
        <w:rPr>
          <w:b w:val="0"/>
          <w:bCs w:val="0"/>
          <w:color w:val="auto"/>
          <w:lang w:bidi="es-ES"/>
        </w:rPr>
        <w:t>, como con mayor detalle se explica en el CAPÍTULO 1</w:t>
      </w:r>
      <w:r>
        <w:rPr>
          <w:b w:val="0"/>
          <w:bCs w:val="0"/>
          <w:color w:val="auto"/>
          <w:lang w:bidi="es-ES"/>
        </w:rPr>
        <w:t>1</w:t>
      </w:r>
      <w:r w:rsidRPr="00072EC9">
        <w:rPr>
          <w:b w:val="0"/>
          <w:bCs w:val="0"/>
          <w:color w:val="auto"/>
          <w:lang w:bidi="es-ES"/>
        </w:rPr>
        <w:t xml:space="preserve">, Sección 4 </w:t>
      </w:r>
      <w:r>
        <w:rPr>
          <w:b w:val="0"/>
          <w:bCs w:val="0"/>
          <w:color w:val="auto"/>
          <w:lang w:bidi="es-ES"/>
        </w:rPr>
        <w:t>del REGLAMENTO</w:t>
      </w:r>
      <w:r w:rsidRPr="00072EC9">
        <w:rPr>
          <w:b w:val="0"/>
          <w:bCs w:val="0"/>
          <w:color w:val="auto"/>
          <w:lang w:bidi="es-ES"/>
        </w:rPr>
        <w:t>.</w:t>
      </w:r>
    </w:p>
    <w:p w14:paraId="68D0F3D7" w14:textId="77777777" w:rsidR="00324597" w:rsidRPr="00072EC9" w:rsidRDefault="00324597" w:rsidP="00324597">
      <w:pPr>
        <w:pStyle w:val="Firma"/>
        <w:ind w:left="720"/>
        <w:rPr>
          <w:b w:val="0"/>
          <w:bCs w:val="0"/>
          <w:color w:val="auto"/>
          <w:lang w:bidi="es-ES"/>
        </w:rPr>
      </w:pPr>
    </w:p>
    <w:p w14:paraId="33275CD8" w14:textId="77777777" w:rsidR="00324597" w:rsidRPr="00072EC9" w:rsidRDefault="00324597" w:rsidP="00324597">
      <w:pPr>
        <w:pStyle w:val="Firma"/>
        <w:numPr>
          <w:ilvl w:val="0"/>
          <w:numId w:val="44"/>
        </w:numPr>
        <w:rPr>
          <w:b w:val="0"/>
          <w:bCs w:val="0"/>
          <w:color w:val="auto"/>
          <w:lang w:bidi="es-ES"/>
        </w:rPr>
      </w:pPr>
      <w:r w:rsidRPr="00511F02">
        <w:rPr>
          <w:color w:val="auto"/>
          <w:lang w:bidi="es-ES"/>
        </w:rPr>
        <w:t>ACTIVOS AUTORIZADOS:</w:t>
      </w:r>
      <w:r w:rsidRPr="00072EC9">
        <w:rPr>
          <w:b w:val="0"/>
          <w:bCs w:val="0"/>
          <w:color w:val="auto"/>
          <w:lang w:bidi="es-ES"/>
        </w:rPr>
        <w:t xml:space="preserve"> </w:t>
      </w:r>
      <w:r w:rsidRPr="004273BC">
        <w:rPr>
          <w:b w:val="0"/>
          <w:bCs w:val="0"/>
          <w:color w:val="auto"/>
          <w:lang w:bidi="es-ES"/>
        </w:rPr>
        <w:t xml:space="preserve">con las limitaciones generales indicadas en </w:t>
      </w:r>
      <w:r>
        <w:rPr>
          <w:b w:val="0"/>
          <w:bCs w:val="0"/>
          <w:color w:val="auto"/>
          <w:lang w:bidi="es-ES"/>
        </w:rPr>
        <w:t xml:space="preserve">las NORMAS CNV, </w:t>
      </w:r>
      <w:r w:rsidRPr="004273BC">
        <w:rPr>
          <w:b w:val="0"/>
          <w:bCs w:val="0"/>
          <w:color w:val="auto"/>
          <w:lang w:bidi="es-ES"/>
        </w:rPr>
        <w:t xml:space="preserve">las establecidas en esta Sección y las derivadas de los objetivos y política de inversión del </w:t>
      </w:r>
      <w:r>
        <w:rPr>
          <w:b w:val="0"/>
          <w:bCs w:val="0"/>
          <w:color w:val="auto"/>
          <w:lang w:bidi="es-ES"/>
        </w:rPr>
        <w:t xml:space="preserve">FCI </w:t>
      </w:r>
      <w:r w:rsidRPr="004273BC">
        <w:rPr>
          <w:b w:val="0"/>
          <w:bCs w:val="0"/>
          <w:color w:val="auto"/>
          <w:lang w:bidi="es-ES"/>
        </w:rPr>
        <w:t xml:space="preserve">determinados, el </w:t>
      </w:r>
      <w:r>
        <w:rPr>
          <w:b w:val="0"/>
          <w:bCs w:val="0"/>
          <w:color w:val="auto"/>
          <w:lang w:bidi="es-ES"/>
        </w:rPr>
        <w:t xml:space="preserve">FCI </w:t>
      </w:r>
      <w:r w:rsidRPr="004273BC">
        <w:rPr>
          <w:b w:val="0"/>
          <w:bCs w:val="0"/>
          <w:color w:val="auto"/>
          <w:lang w:bidi="es-ES"/>
        </w:rPr>
        <w:t>puede invertir</w:t>
      </w:r>
      <w:r>
        <w:rPr>
          <w:b w:val="0"/>
          <w:bCs w:val="0"/>
          <w:color w:val="auto"/>
          <w:lang w:bidi="es-ES"/>
        </w:rPr>
        <w:t>, en los porcentajes mínimos y máximos establecidos a continuación, en</w:t>
      </w:r>
      <w:r w:rsidRPr="004273BC">
        <w:rPr>
          <w:b w:val="0"/>
          <w:bCs w:val="0"/>
          <w:color w:val="auto"/>
          <w:lang w:bidi="es-ES"/>
        </w:rPr>
        <w:t>:</w:t>
      </w:r>
      <w:r>
        <w:rPr>
          <w:b w:val="0"/>
          <w:bCs w:val="0"/>
          <w:color w:val="auto"/>
          <w:lang w:bidi="es-ES"/>
        </w:rPr>
        <w:t xml:space="preserve"> </w:t>
      </w:r>
    </w:p>
    <w:p w14:paraId="082186DD" w14:textId="77777777" w:rsidR="00324597" w:rsidRPr="00072EC9" w:rsidRDefault="00324597" w:rsidP="00324597">
      <w:pPr>
        <w:pStyle w:val="Firma"/>
        <w:ind w:left="720"/>
        <w:rPr>
          <w:b w:val="0"/>
          <w:bCs w:val="0"/>
          <w:color w:val="auto"/>
          <w:lang w:bidi="es-ES"/>
        </w:rPr>
      </w:pPr>
    </w:p>
    <w:p w14:paraId="093F8F33" w14:textId="77777777" w:rsidR="00324597" w:rsidRDefault="00324597" w:rsidP="00324597">
      <w:pPr>
        <w:pStyle w:val="Firma"/>
        <w:numPr>
          <w:ilvl w:val="1"/>
          <w:numId w:val="44"/>
        </w:numPr>
        <w:ind w:left="1418" w:hanging="698"/>
        <w:rPr>
          <w:b w:val="0"/>
          <w:bCs w:val="0"/>
          <w:color w:val="auto"/>
          <w:lang w:bidi="es-ES"/>
        </w:rPr>
      </w:pPr>
      <w:r w:rsidRPr="00072EC9">
        <w:rPr>
          <w:b w:val="0"/>
          <w:bCs w:val="0"/>
          <w:color w:val="auto"/>
          <w:lang w:bidi="es-ES"/>
        </w:rPr>
        <w:t xml:space="preserve">Hasta el CIEN POR CIENTO (100%) del patrimonio neto del </w:t>
      </w:r>
      <w:r>
        <w:rPr>
          <w:b w:val="0"/>
          <w:bCs w:val="0"/>
          <w:color w:val="auto"/>
          <w:lang w:bidi="es-ES"/>
        </w:rPr>
        <w:t xml:space="preserve">FCI </w:t>
      </w:r>
      <w:r w:rsidRPr="00072EC9">
        <w:rPr>
          <w:b w:val="0"/>
          <w:bCs w:val="0"/>
          <w:color w:val="auto"/>
          <w:lang w:bidi="es-ES"/>
        </w:rPr>
        <w:t xml:space="preserve">en: </w:t>
      </w:r>
    </w:p>
    <w:p w14:paraId="666552DE" w14:textId="77777777" w:rsidR="00324597" w:rsidRDefault="00324597" w:rsidP="00324597">
      <w:pPr>
        <w:pStyle w:val="Firma"/>
        <w:numPr>
          <w:ilvl w:val="0"/>
          <w:numId w:val="45"/>
        </w:numPr>
        <w:ind w:left="1418" w:hanging="567"/>
        <w:rPr>
          <w:b w:val="0"/>
          <w:bCs w:val="0"/>
          <w:color w:val="auto"/>
          <w:lang w:bidi="es-ES"/>
        </w:rPr>
      </w:pPr>
      <w:r w:rsidRPr="00EF4F03">
        <w:rPr>
          <w:b w:val="0"/>
          <w:bCs w:val="0"/>
          <w:color w:val="auto"/>
          <w:lang w:bidi="es-ES"/>
        </w:rPr>
        <w:t>Acciones ordinarias, preferidas, de participación, cupones de suscripción de acciones (o sus certificados representativos), u otros activos financieros representativos del capital social con oferta pública.</w:t>
      </w:r>
    </w:p>
    <w:p w14:paraId="58290974" w14:textId="77777777" w:rsidR="00324597" w:rsidRDefault="00324597" w:rsidP="00324597">
      <w:pPr>
        <w:pStyle w:val="Firma"/>
        <w:numPr>
          <w:ilvl w:val="0"/>
          <w:numId w:val="45"/>
        </w:numPr>
        <w:ind w:left="1418" w:hanging="567"/>
        <w:rPr>
          <w:b w:val="0"/>
          <w:bCs w:val="0"/>
          <w:color w:val="auto"/>
          <w:lang w:bidi="es-ES"/>
        </w:rPr>
      </w:pPr>
      <w:r w:rsidRPr="00EF4F03">
        <w:rPr>
          <w:b w:val="0"/>
          <w:bCs w:val="0"/>
          <w:color w:val="auto"/>
          <w:lang w:bidi="es-ES"/>
        </w:rPr>
        <w:t>Certificados de participación de fideicomisos financieros.</w:t>
      </w:r>
    </w:p>
    <w:p w14:paraId="395C9C2E" w14:textId="77777777" w:rsidR="00324597" w:rsidRDefault="00324597" w:rsidP="00324597">
      <w:pPr>
        <w:pStyle w:val="Firma"/>
        <w:numPr>
          <w:ilvl w:val="0"/>
          <w:numId w:val="45"/>
        </w:numPr>
        <w:ind w:left="1418" w:hanging="567"/>
        <w:rPr>
          <w:b w:val="0"/>
          <w:bCs w:val="0"/>
          <w:color w:val="auto"/>
          <w:lang w:bidi="es-ES"/>
        </w:rPr>
      </w:pPr>
      <w:r w:rsidRPr="00EF4F03">
        <w:rPr>
          <w:b w:val="0"/>
          <w:bCs w:val="0"/>
          <w:color w:val="auto"/>
          <w:lang w:bidi="es-ES"/>
        </w:rPr>
        <w:t xml:space="preserve">Certificados de Valores (CEVA), debiendo los activos subyacentes ser ACTIVOS ELEGIBLES. </w:t>
      </w:r>
    </w:p>
    <w:p w14:paraId="30E05FE9" w14:textId="77777777" w:rsidR="00324597" w:rsidRDefault="00324597" w:rsidP="00324597">
      <w:pPr>
        <w:pStyle w:val="Firma"/>
        <w:numPr>
          <w:ilvl w:val="0"/>
          <w:numId w:val="45"/>
        </w:numPr>
        <w:ind w:left="1418" w:hanging="567"/>
        <w:rPr>
          <w:b w:val="0"/>
          <w:bCs w:val="0"/>
          <w:color w:val="auto"/>
          <w:lang w:bidi="es-ES"/>
        </w:rPr>
      </w:pPr>
      <w:r w:rsidRPr="0032323D">
        <w:rPr>
          <w:b w:val="0"/>
          <w:bCs w:val="0"/>
          <w:color w:val="auto"/>
          <w:lang w:bidi="es-ES"/>
        </w:rPr>
        <w:t>Obligaciones negociables, cédulas y letras hipotecarias, valores representativos de deuda de fideicomisos financieros y valores de corto plazo emitidos de conformidad con las NORMAS</w:t>
      </w:r>
      <w:r>
        <w:rPr>
          <w:b w:val="0"/>
          <w:bCs w:val="0"/>
          <w:color w:val="auto"/>
          <w:lang w:bidi="es-ES"/>
        </w:rPr>
        <w:t xml:space="preserve"> CNV</w:t>
      </w:r>
      <w:r w:rsidRPr="0032323D">
        <w:rPr>
          <w:b w:val="0"/>
          <w:bCs w:val="0"/>
          <w:color w:val="auto"/>
          <w:lang w:bidi="es-ES"/>
        </w:rPr>
        <w:t>.</w:t>
      </w:r>
    </w:p>
    <w:p w14:paraId="2ACC4743" w14:textId="77777777" w:rsidR="00324597" w:rsidRDefault="00324597" w:rsidP="00324597">
      <w:pPr>
        <w:pStyle w:val="Firma"/>
        <w:numPr>
          <w:ilvl w:val="0"/>
          <w:numId w:val="45"/>
        </w:numPr>
        <w:ind w:left="1418" w:hanging="567"/>
        <w:rPr>
          <w:b w:val="0"/>
          <w:bCs w:val="0"/>
          <w:color w:val="auto"/>
          <w:lang w:bidi="es-ES"/>
        </w:rPr>
      </w:pPr>
      <w:r w:rsidRPr="0032323D">
        <w:rPr>
          <w:b w:val="0"/>
          <w:bCs w:val="0"/>
          <w:color w:val="auto"/>
          <w:lang w:bidi="es-ES"/>
        </w:rPr>
        <w:t>Títulos de deuda pública nacional, provincial y municipal</w:t>
      </w:r>
    </w:p>
    <w:p w14:paraId="79D6921A" w14:textId="77777777" w:rsidR="00324597" w:rsidRPr="0032323D" w:rsidRDefault="00324597" w:rsidP="00324597">
      <w:pPr>
        <w:pStyle w:val="Firma"/>
        <w:numPr>
          <w:ilvl w:val="0"/>
          <w:numId w:val="45"/>
        </w:numPr>
        <w:ind w:left="1418" w:hanging="567"/>
        <w:rPr>
          <w:b w:val="0"/>
          <w:bCs w:val="0"/>
          <w:color w:val="auto"/>
          <w:lang w:bidi="es-ES"/>
        </w:rPr>
      </w:pPr>
      <w:r w:rsidRPr="0032323D">
        <w:rPr>
          <w:b w:val="0"/>
          <w:bCs w:val="0"/>
          <w:color w:val="auto"/>
          <w:lang w:bidi="es-ES"/>
        </w:rPr>
        <w:lastRenderedPageBreak/>
        <w:t xml:space="preserve">Certificados de Obra Pública que sean negociables en los mercados autorizados por la </w:t>
      </w:r>
      <w:r>
        <w:rPr>
          <w:b w:val="0"/>
          <w:bCs w:val="0"/>
          <w:color w:val="auto"/>
          <w:lang w:bidi="es-ES"/>
        </w:rPr>
        <w:t>CNV</w:t>
      </w:r>
      <w:r w:rsidRPr="0032323D">
        <w:rPr>
          <w:b w:val="0"/>
          <w:bCs w:val="0"/>
          <w:color w:val="auto"/>
          <w:lang w:bidi="es-ES"/>
        </w:rPr>
        <w:t>, cumpliendo con las pautas que establezcan al efecto las NORMAS</w:t>
      </w:r>
      <w:r>
        <w:rPr>
          <w:b w:val="0"/>
          <w:bCs w:val="0"/>
          <w:color w:val="auto"/>
          <w:lang w:bidi="es-ES"/>
        </w:rPr>
        <w:t xml:space="preserve"> CNV</w:t>
      </w:r>
      <w:r w:rsidRPr="0032323D">
        <w:rPr>
          <w:b w:val="0"/>
          <w:bCs w:val="0"/>
          <w:color w:val="auto"/>
          <w:lang w:bidi="es-ES"/>
        </w:rPr>
        <w:t xml:space="preserve">. </w:t>
      </w:r>
    </w:p>
    <w:p w14:paraId="37AFFB90" w14:textId="77777777" w:rsidR="00324597" w:rsidRPr="00072EC9" w:rsidRDefault="00324597" w:rsidP="00324597">
      <w:pPr>
        <w:pStyle w:val="Firma"/>
        <w:ind w:left="1778"/>
        <w:rPr>
          <w:b w:val="0"/>
          <w:bCs w:val="0"/>
          <w:color w:val="auto"/>
          <w:lang w:bidi="es-ES"/>
        </w:rPr>
      </w:pPr>
    </w:p>
    <w:p w14:paraId="75529069" w14:textId="77777777" w:rsidR="00324597" w:rsidRDefault="00324597" w:rsidP="00324597">
      <w:pPr>
        <w:pStyle w:val="Firma"/>
        <w:numPr>
          <w:ilvl w:val="1"/>
          <w:numId w:val="44"/>
        </w:numPr>
        <w:ind w:left="1418" w:hanging="698"/>
        <w:rPr>
          <w:b w:val="0"/>
          <w:bCs w:val="0"/>
          <w:color w:val="auto"/>
          <w:lang w:bidi="es-ES"/>
        </w:rPr>
      </w:pPr>
      <w:r w:rsidRPr="00072EC9">
        <w:rPr>
          <w:b w:val="0"/>
          <w:bCs w:val="0"/>
          <w:color w:val="auto"/>
          <w:lang w:bidi="es-ES"/>
        </w:rPr>
        <w:t xml:space="preserve">Hasta el VEINTICINCO POR CIENTO (25%) del patrimonio neto del </w:t>
      </w:r>
      <w:r>
        <w:rPr>
          <w:b w:val="0"/>
          <w:bCs w:val="0"/>
          <w:color w:val="auto"/>
          <w:lang w:bidi="es-ES"/>
        </w:rPr>
        <w:t xml:space="preserve">FCI </w:t>
      </w:r>
      <w:r w:rsidRPr="00072EC9">
        <w:rPr>
          <w:b w:val="0"/>
          <w:bCs w:val="0"/>
          <w:color w:val="auto"/>
          <w:lang w:bidi="es-ES"/>
        </w:rPr>
        <w:t>en:</w:t>
      </w:r>
    </w:p>
    <w:p w14:paraId="7B7B08D2" w14:textId="77777777" w:rsidR="00324597" w:rsidRDefault="00324597" w:rsidP="00324597">
      <w:pPr>
        <w:pStyle w:val="Firma"/>
        <w:numPr>
          <w:ilvl w:val="0"/>
          <w:numId w:val="46"/>
        </w:numPr>
        <w:ind w:left="1418" w:hanging="567"/>
        <w:rPr>
          <w:b w:val="0"/>
          <w:bCs w:val="0"/>
          <w:color w:val="auto"/>
          <w:lang w:bidi="es-ES"/>
        </w:rPr>
      </w:pPr>
      <w:r w:rsidRPr="00673148">
        <w:rPr>
          <w:b w:val="0"/>
          <w:bCs w:val="0"/>
          <w:color w:val="auto"/>
          <w:lang w:bidi="es-ES"/>
        </w:rPr>
        <w:t xml:space="preserve">Los valores negociables indicados en la Sección 2.1. precedente, que no reúnan los demás requisitos mencionados en el </w:t>
      </w:r>
      <w:r>
        <w:rPr>
          <w:b w:val="0"/>
          <w:bCs w:val="0"/>
          <w:color w:val="auto"/>
          <w:lang w:bidi="es-ES"/>
        </w:rPr>
        <w:t xml:space="preserve">CAPÍTULO </w:t>
      </w:r>
      <w:r w:rsidRPr="00673148">
        <w:rPr>
          <w:b w:val="0"/>
          <w:bCs w:val="0"/>
          <w:color w:val="auto"/>
          <w:lang w:bidi="es-ES"/>
        </w:rPr>
        <w:t>2, Sección 1</w:t>
      </w:r>
      <w:r>
        <w:rPr>
          <w:b w:val="0"/>
          <w:bCs w:val="0"/>
          <w:color w:val="auto"/>
          <w:lang w:bidi="es-ES"/>
        </w:rPr>
        <w:t>.1.1.</w:t>
      </w:r>
      <w:r w:rsidRPr="00673148">
        <w:rPr>
          <w:b w:val="0"/>
          <w:bCs w:val="0"/>
          <w:color w:val="auto"/>
          <w:lang w:bidi="es-ES"/>
        </w:rPr>
        <w:t xml:space="preserve"> para integrar el objeto específico del </w:t>
      </w:r>
      <w:r>
        <w:rPr>
          <w:b w:val="0"/>
          <w:bCs w:val="0"/>
          <w:color w:val="auto"/>
          <w:lang w:bidi="es-ES"/>
        </w:rPr>
        <w:t>FCI</w:t>
      </w:r>
      <w:r w:rsidRPr="00673148">
        <w:rPr>
          <w:b w:val="0"/>
          <w:bCs w:val="0"/>
          <w:color w:val="auto"/>
          <w:lang w:bidi="es-ES"/>
        </w:rPr>
        <w:t xml:space="preserve">. </w:t>
      </w:r>
    </w:p>
    <w:p w14:paraId="3A0E6A15" w14:textId="77777777" w:rsidR="00324597" w:rsidRDefault="00324597" w:rsidP="00324597">
      <w:pPr>
        <w:pStyle w:val="Firma"/>
        <w:numPr>
          <w:ilvl w:val="0"/>
          <w:numId w:val="46"/>
        </w:numPr>
        <w:ind w:left="1418" w:hanging="567"/>
        <w:rPr>
          <w:b w:val="0"/>
          <w:bCs w:val="0"/>
          <w:color w:val="auto"/>
          <w:lang w:bidi="es-ES"/>
        </w:rPr>
      </w:pPr>
      <w:r w:rsidRPr="00447CEF">
        <w:rPr>
          <w:b w:val="0"/>
          <w:bCs w:val="0"/>
          <w:color w:val="auto"/>
          <w:lang w:bidi="es-ES"/>
        </w:rPr>
        <w:t>Letras del tesoro, y títulos emitidos por otros entes u organismos descentralizados o autárquicos pertenecientes al sector público (incluyendo el Banco Central de la República Argentina –BCRA–), cumpliendo en su caso con las reglamentaciones pertinentes.</w:t>
      </w:r>
    </w:p>
    <w:p w14:paraId="560882F7" w14:textId="77777777" w:rsidR="00324597" w:rsidRDefault="00324597" w:rsidP="00324597">
      <w:pPr>
        <w:pStyle w:val="Firma"/>
        <w:numPr>
          <w:ilvl w:val="0"/>
          <w:numId w:val="46"/>
        </w:numPr>
        <w:ind w:left="1418" w:hanging="567"/>
        <w:rPr>
          <w:b w:val="0"/>
          <w:bCs w:val="0"/>
          <w:color w:val="auto"/>
          <w:lang w:bidi="es-ES"/>
        </w:rPr>
      </w:pPr>
      <w:r w:rsidRPr="00447CEF">
        <w:rPr>
          <w:b w:val="0"/>
          <w:bCs w:val="0"/>
          <w:color w:val="auto"/>
          <w:lang w:bidi="es-ES"/>
        </w:rPr>
        <w:t xml:space="preserve">Cheques de pago diferido, pagarés, letras de cambio y facturas de crédito electrónicas </w:t>
      </w:r>
      <w:proofErr w:type="spellStart"/>
      <w:r w:rsidRPr="00447CEF">
        <w:rPr>
          <w:b w:val="0"/>
          <w:bCs w:val="0"/>
          <w:color w:val="auto"/>
          <w:lang w:bidi="es-ES"/>
        </w:rPr>
        <w:t>MiPyMEs</w:t>
      </w:r>
      <w:proofErr w:type="spellEnd"/>
      <w:r w:rsidRPr="00447CEF">
        <w:rPr>
          <w:b w:val="0"/>
          <w:bCs w:val="0"/>
          <w:color w:val="auto"/>
          <w:lang w:bidi="es-ES"/>
        </w:rPr>
        <w:t xml:space="preserve"> negociables en mercados autorizados por la </w:t>
      </w:r>
      <w:r>
        <w:rPr>
          <w:b w:val="0"/>
          <w:bCs w:val="0"/>
          <w:color w:val="auto"/>
          <w:lang w:bidi="es-ES"/>
        </w:rPr>
        <w:t>CNV</w:t>
      </w:r>
      <w:r w:rsidRPr="00447CEF">
        <w:rPr>
          <w:b w:val="0"/>
          <w:bCs w:val="0"/>
          <w:color w:val="auto"/>
          <w:lang w:bidi="es-ES"/>
        </w:rPr>
        <w:t>.</w:t>
      </w:r>
    </w:p>
    <w:p w14:paraId="1F9527AE" w14:textId="77777777" w:rsidR="00324597" w:rsidRDefault="00324597" w:rsidP="00324597">
      <w:pPr>
        <w:pStyle w:val="Firma"/>
        <w:numPr>
          <w:ilvl w:val="0"/>
          <w:numId w:val="46"/>
        </w:numPr>
        <w:ind w:left="1418" w:hanging="567"/>
        <w:rPr>
          <w:b w:val="0"/>
          <w:bCs w:val="0"/>
          <w:color w:val="auto"/>
          <w:lang w:bidi="es-ES"/>
        </w:rPr>
      </w:pPr>
      <w:r w:rsidRPr="00447CEF">
        <w:rPr>
          <w:b w:val="0"/>
          <w:bCs w:val="0"/>
          <w:color w:val="auto"/>
          <w:lang w:bidi="es-ES"/>
        </w:rPr>
        <w:t xml:space="preserve">Certificados de Depósito Argentino (CEDEAR) debiendo los activos subyacentes ser ACTIVOS AUTORIZADOS para el </w:t>
      </w:r>
      <w:r>
        <w:rPr>
          <w:b w:val="0"/>
          <w:bCs w:val="0"/>
          <w:color w:val="auto"/>
          <w:lang w:bidi="es-ES"/>
        </w:rPr>
        <w:t>FCI</w:t>
      </w:r>
      <w:r w:rsidRPr="00447CEF">
        <w:rPr>
          <w:b w:val="0"/>
          <w:bCs w:val="0"/>
          <w:color w:val="auto"/>
          <w:lang w:bidi="es-ES"/>
        </w:rPr>
        <w:t>.</w:t>
      </w:r>
    </w:p>
    <w:p w14:paraId="382011E8" w14:textId="77777777" w:rsidR="00324597" w:rsidRDefault="00324597" w:rsidP="00324597">
      <w:pPr>
        <w:pStyle w:val="Firma"/>
        <w:numPr>
          <w:ilvl w:val="0"/>
          <w:numId w:val="46"/>
        </w:numPr>
        <w:ind w:left="1418" w:hanging="567"/>
        <w:rPr>
          <w:b w:val="0"/>
          <w:bCs w:val="0"/>
          <w:color w:val="auto"/>
          <w:lang w:bidi="es-ES"/>
        </w:rPr>
      </w:pPr>
      <w:r w:rsidRPr="00447CEF">
        <w:rPr>
          <w:b w:val="0"/>
          <w:bCs w:val="0"/>
          <w:color w:val="auto"/>
          <w:lang w:bidi="es-ES"/>
        </w:rPr>
        <w:t>Certificados de Depósito en Custodia (</w:t>
      </w:r>
      <w:proofErr w:type="spellStart"/>
      <w:r w:rsidRPr="00447CEF">
        <w:rPr>
          <w:b w:val="0"/>
          <w:bCs w:val="0"/>
          <w:color w:val="auto"/>
          <w:lang w:bidi="es-ES"/>
        </w:rPr>
        <w:t>ADRs</w:t>
      </w:r>
      <w:proofErr w:type="spellEnd"/>
      <w:r w:rsidRPr="00447CEF">
        <w:rPr>
          <w:b w:val="0"/>
          <w:bCs w:val="0"/>
          <w:color w:val="auto"/>
          <w:lang w:bidi="es-ES"/>
        </w:rPr>
        <w:t xml:space="preserve">, </w:t>
      </w:r>
      <w:proofErr w:type="spellStart"/>
      <w:r w:rsidRPr="00447CEF">
        <w:rPr>
          <w:b w:val="0"/>
          <w:bCs w:val="0"/>
          <w:color w:val="auto"/>
          <w:lang w:bidi="es-ES"/>
        </w:rPr>
        <w:t>BDRs</w:t>
      </w:r>
      <w:proofErr w:type="spellEnd"/>
      <w:r w:rsidRPr="00447CEF">
        <w:rPr>
          <w:b w:val="0"/>
          <w:bCs w:val="0"/>
          <w:color w:val="auto"/>
          <w:lang w:bidi="es-ES"/>
        </w:rPr>
        <w:t xml:space="preserve">, </w:t>
      </w:r>
      <w:proofErr w:type="spellStart"/>
      <w:r w:rsidRPr="00447CEF">
        <w:rPr>
          <w:b w:val="0"/>
          <w:bCs w:val="0"/>
          <w:color w:val="auto"/>
          <w:lang w:bidi="es-ES"/>
        </w:rPr>
        <w:t>GDRs</w:t>
      </w:r>
      <w:proofErr w:type="spellEnd"/>
      <w:r w:rsidRPr="00447CEF">
        <w:rPr>
          <w:b w:val="0"/>
          <w:bCs w:val="0"/>
          <w:color w:val="auto"/>
          <w:lang w:bidi="es-ES"/>
        </w:rPr>
        <w:t xml:space="preserve">, </w:t>
      </w:r>
      <w:proofErr w:type="spellStart"/>
      <w:r w:rsidRPr="00447CEF">
        <w:rPr>
          <w:b w:val="0"/>
          <w:bCs w:val="0"/>
          <w:color w:val="auto"/>
          <w:lang w:bidi="es-ES"/>
        </w:rPr>
        <w:t>GDSs</w:t>
      </w:r>
      <w:proofErr w:type="spellEnd"/>
      <w:r w:rsidRPr="00447CEF">
        <w:rPr>
          <w:b w:val="0"/>
          <w:bCs w:val="0"/>
          <w:color w:val="auto"/>
          <w:lang w:bidi="es-ES"/>
        </w:rPr>
        <w:t>, etc.).</w:t>
      </w:r>
    </w:p>
    <w:p w14:paraId="415BC700" w14:textId="77777777" w:rsidR="00324597" w:rsidRPr="00447CEF" w:rsidRDefault="00324597" w:rsidP="00324597">
      <w:pPr>
        <w:pStyle w:val="Firma"/>
        <w:numPr>
          <w:ilvl w:val="0"/>
          <w:numId w:val="46"/>
        </w:numPr>
        <w:ind w:left="1418" w:hanging="567"/>
        <w:rPr>
          <w:b w:val="0"/>
          <w:bCs w:val="0"/>
          <w:color w:val="auto"/>
          <w:lang w:bidi="es-ES"/>
        </w:rPr>
      </w:pPr>
      <w:r w:rsidRPr="00447CEF">
        <w:rPr>
          <w:b w:val="0"/>
          <w:bCs w:val="0"/>
          <w:color w:val="auto"/>
          <w:lang w:bidi="es-ES"/>
        </w:rPr>
        <w:t>Participaciones en fondos de inversión no registrados en la República Argentina, administrados por un sujeto diferente de</w:t>
      </w:r>
      <w:r>
        <w:rPr>
          <w:b w:val="0"/>
          <w:bCs w:val="0"/>
          <w:color w:val="auto"/>
          <w:lang w:bidi="es-ES"/>
        </w:rPr>
        <w:t xml:space="preserve"> </w:t>
      </w:r>
      <w:r w:rsidRPr="00447CEF">
        <w:rPr>
          <w:b w:val="0"/>
          <w:bCs w:val="0"/>
          <w:color w:val="auto"/>
          <w:lang w:bidi="es-ES"/>
        </w:rPr>
        <w:t>l</w:t>
      </w:r>
      <w:r>
        <w:rPr>
          <w:b w:val="0"/>
          <w:bCs w:val="0"/>
          <w:color w:val="auto"/>
          <w:lang w:bidi="es-ES"/>
        </w:rPr>
        <w:t>a</w:t>
      </w:r>
      <w:r w:rsidRPr="00447CEF">
        <w:rPr>
          <w:b w:val="0"/>
          <w:bCs w:val="0"/>
          <w:color w:val="auto"/>
          <w:lang w:bidi="es-ES"/>
        </w:rPr>
        <w:t xml:space="preserve"> </w:t>
      </w:r>
      <w:r>
        <w:rPr>
          <w:b w:val="0"/>
          <w:bCs w:val="0"/>
          <w:color w:val="auto"/>
          <w:lang w:bidi="es-ES"/>
        </w:rPr>
        <w:t xml:space="preserve">GERENTE </w:t>
      </w:r>
      <w:r w:rsidRPr="00447CEF">
        <w:rPr>
          <w:b w:val="0"/>
          <w:bCs w:val="0"/>
          <w:color w:val="auto"/>
          <w:lang w:bidi="es-ES"/>
        </w:rPr>
        <w:t xml:space="preserve">(incluyendo Exchange </w:t>
      </w:r>
      <w:proofErr w:type="spellStart"/>
      <w:r w:rsidRPr="00447CEF">
        <w:rPr>
          <w:b w:val="0"/>
          <w:bCs w:val="0"/>
          <w:color w:val="auto"/>
          <w:lang w:bidi="es-ES"/>
        </w:rPr>
        <w:t>Traded</w:t>
      </w:r>
      <w:proofErr w:type="spellEnd"/>
      <w:r w:rsidRPr="00447CEF">
        <w:rPr>
          <w:b w:val="0"/>
          <w:bCs w:val="0"/>
          <w:color w:val="auto"/>
          <w:lang w:bidi="es-ES"/>
        </w:rPr>
        <w:t xml:space="preserve"> </w:t>
      </w:r>
      <w:proofErr w:type="spellStart"/>
      <w:r w:rsidRPr="00447CEF">
        <w:rPr>
          <w:b w:val="0"/>
          <w:bCs w:val="0"/>
          <w:color w:val="auto"/>
          <w:lang w:bidi="es-ES"/>
        </w:rPr>
        <w:t>Funds</w:t>
      </w:r>
      <w:proofErr w:type="spellEnd"/>
      <w:r w:rsidRPr="00447CEF">
        <w:rPr>
          <w:b w:val="0"/>
          <w:bCs w:val="0"/>
          <w:color w:val="auto"/>
          <w:lang w:bidi="es-ES"/>
        </w:rPr>
        <w:t xml:space="preserve"> -ETF).</w:t>
      </w:r>
    </w:p>
    <w:p w14:paraId="78EE1D0B" w14:textId="77777777" w:rsidR="00324597" w:rsidRPr="00072EC9" w:rsidRDefault="00324597" w:rsidP="00324597">
      <w:pPr>
        <w:pStyle w:val="Firma"/>
        <w:ind w:left="1778"/>
        <w:rPr>
          <w:b w:val="0"/>
          <w:bCs w:val="0"/>
          <w:color w:val="auto"/>
          <w:lang w:bidi="es-ES"/>
        </w:rPr>
      </w:pPr>
    </w:p>
    <w:p w14:paraId="61DD2B3A" w14:textId="77777777" w:rsidR="00324597" w:rsidRPr="00072EC9" w:rsidRDefault="00324597" w:rsidP="00324597">
      <w:pPr>
        <w:pStyle w:val="Firma"/>
        <w:numPr>
          <w:ilvl w:val="1"/>
          <w:numId w:val="44"/>
        </w:numPr>
        <w:ind w:left="1418" w:hanging="698"/>
        <w:rPr>
          <w:b w:val="0"/>
          <w:bCs w:val="0"/>
          <w:color w:val="auto"/>
          <w:lang w:bidi="es-ES"/>
        </w:rPr>
      </w:pPr>
      <w:r w:rsidRPr="00072EC9">
        <w:rPr>
          <w:b w:val="0"/>
          <w:bCs w:val="0"/>
          <w:color w:val="auto"/>
          <w:lang w:bidi="es-ES"/>
        </w:rPr>
        <w:t xml:space="preserve">Hasta el VEINTE POR CIENTO (20%) del patrimonio neto del </w:t>
      </w:r>
      <w:r>
        <w:rPr>
          <w:b w:val="0"/>
          <w:bCs w:val="0"/>
          <w:color w:val="auto"/>
          <w:lang w:bidi="es-ES"/>
        </w:rPr>
        <w:t xml:space="preserve">FCI </w:t>
      </w:r>
      <w:r w:rsidRPr="00072EC9">
        <w:rPr>
          <w:b w:val="0"/>
          <w:bCs w:val="0"/>
          <w:color w:val="auto"/>
          <w:lang w:bidi="es-ES"/>
        </w:rPr>
        <w:t>en:</w:t>
      </w:r>
    </w:p>
    <w:p w14:paraId="7CD0300D" w14:textId="77777777" w:rsidR="00324597" w:rsidRDefault="00324597" w:rsidP="00324597">
      <w:pPr>
        <w:pStyle w:val="Firma"/>
        <w:numPr>
          <w:ilvl w:val="0"/>
          <w:numId w:val="47"/>
        </w:numPr>
        <w:ind w:left="1418" w:hanging="567"/>
        <w:rPr>
          <w:b w:val="0"/>
          <w:bCs w:val="0"/>
          <w:color w:val="auto"/>
          <w:lang w:bidi="es-ES"/>
        </w:rPr>
      </w:pPr>
      <w:r w:rsidRPr="00072EC9">
        <w:rPr>
          <w:b w:val="0"/>
          <w:bCs w:val="0"/>
          <w:color w:val="auto"/>
          <w:lang w:bidi="es-ES"/>
        </w:rPr>
        <w:t>Depósitos a plazo fijo e inversiones a plazo previstas en la normativa del BCRA, en entidades financieras autorizadas por el BCRA (siempre distintas de</w:t>
      </w:r>
      <w:r>
        <w:rPr>
          <w:b w:val="0"/>
          <w:bCs w:val="0"/>
          <w:color w:val="auto"/>
          <w:lang w:bidi="es-ES"/>
        </w:rPr>
        <w:t xml:space="preserve"> </w:t>
      </w:r>
      <w:r w:rsidRPr="00072EC9">
        <w:rPr>
          <w:b w:val="0"/>
          <w:bCs w:val="0"/>
          <w:color w:val="auto"/>
          <w:lang w:bidi="es-ES"/>
        </w:rPr>
        <w:t>l</w:t>
      </w:r>
      <w:r>
        <w:rPr>
          <w:b w:val="0"/>
          <w:bCs w:val="0"/>
          <w:color w:val="auto"/>
          <w:lang w:bidi="es-ES"/>
        </w:rPr>
        <w:t>a</w:t>
      </w:r>
      <w:r w:rsidRPr="00072EC9">
        <w:rPr>
          <w:b w:val="0"/>
          <w:bCs w:val="0"/>
          <w:color w:val="auto"/>
          <w:lang w:bidi="es-ES"/>
        </w:rPr>
        <w:t xml:space="preserve"> </w:t>
      </w:r>
      <w:r>
        <w:rPr>
          <w:b w:val="0"/>
          <w:bCs w:val="0"/>
          <w:color w:val="auto"/>
          <w:lang w:bidi="es-ES"/>
        </w:rPr>
        <w:t>DEPOSITARIA</w:t>
      </w:r>
      <w:r w:rsidRPr="00072EC9">
        <w:rPr>
          <w:b w:val="0"/>
          <w:bCs w:val="0"/>
          <w:color w:val="auto"/>
          <w:lang w:bidi="es-ES"/>
        </w:rPr>
        <w:t>).</w:t>
      </w:r>
    </w:p>
    <w:p w14:paraId="59D056B6" w14:textId="77777777" w:rsidR="00324597" w:rsidRDefault="00324597" w:rsidP="00324597">
      <w:pPr>
        <w:pStyle w:val="Firma"/>
        <w:numPr>
          <w:ilvl w:val="0"/>
          <w:numId w:val="47"/>
        </w:numPr>
        <w:ind w:left="1418" w:hanging="567"/>
        <w:rPr>
          <w:b w:val="0"/>
          <w:bCs w:val="0"/>
          <w:color w:val="auto"/>
          <w:lang w:bidi="es-ES"/>
        </w:rPr>
      </w:pPr>
      <w:r w:rsidRPr="0024407B">
        <w:rPr>
          <w:b w:val="0"/>
          <w:bCs w:val="0"/>
          <w:color w:val="auto"/>
          <w:lang w:bidi="es-ES"/>
        </w:rPr>
        <w:t xml:space="preserve">Operaciones activas de pase o cauciones admitiéndose la tenencia transitoria de los valores negociables afectados a estas operaciones, sobre los valores negociables que compongan la cartera del </w:t>
      </w:r>
      <w:r>
        <w:rPr>
          <w:b w:val="0"/>
          <w:bCs w:val="0"/>
          <w:color w:val="auto"/>
          <w:lang w:bidi="es-ES"/>
        </w:rPr>
        <w:t xml:space="preserve">FCI </w:t>
      </w:r>
      <w:r w:rsidRPr="0024407B">
        <w:rPr>
          <w:b w:val="0"/>
          <w:bCs w:val="0"/>
          <w:color w:val="auto"/>
          <w:lang w:bidi="es-ES"/>
        </w:rPr>
        <w:t>y que cuenten con oferta pública autorizada y negociación en la República Argentina.</w:t>
      </w:r>
    </w:p>
    <w:p w14:paraId="289B64DA" w14:textId="77777777" w:rsidR="00324597" w:rsidRDefault="00324597" w:rsidP="00324597">
      <w:pPr>
        <w:pStyle w:val="Firma"/>
        <w:numPr>
          <w:ilvl w:val="0"/>
          <w:numId w:val="47"/>
        </w:numPr>
        <w:ind w:left="1418" w:hanging="567"/>
        <w:rPr>
          <w:b w:val="0"/>
          <w:bCs w:val="0"/>
          <w:color w:val="auto"/>
          <w:lang w:bidi="es-ES"/>
        </w:rPr>
      </w:pPr>
      <w:r w:rsidRPr="0024407B">
        <w:rPr>
          <w:b w:val="0"/>
          <w:bCs w:val="0"/>
          <w:color w:val="auto"/>
          <w:lang w:bidi="es-ES"/>
        </w:rPr>
        <w:lastRenderedPageBreak/>
        <w:t xml:space="preserve">Operaciones de préstamo de valores negociables, como prestamistas o colocadores, sobre los valores negociables que compongan la cartera del </w:t>
      </w:r>
      <w:r>
        <w:rPr>
          <w:b w:val="0"/>
          <w:bCs w:val="0"/>
          <w:color w:val="auto"/>
          <w:lang w:bidi="es-ES"/>
        </w:rPr>
        <w:t xml:space="preserve">FCI </w:t>
      </w:r>
      <w:r w:rsidRPr="0024407B">
        <w:rPr>
          <w:b w:val="0"/>
          <w:bCs w:val="0"/>
          <w:color w:val="auto"/>
          <w:lang w:bidi="es-ES"/>
        </w:rPr>
        <w:t>y que cuenten con oferta pública autorizada y negociación en la República Argentina.</w:t>
      </w:r>
    </w:p>
    <w:p w14:paraId="6C78C5C6" w14:textId="77777777" w:rsidR="00324597" w:rsidRPr="0024407B" w:rsidRDefault="00324597" w:rsidP="00324597">
      <w:pPr>
        <w:pStyle w:val="Firma"/>
        <w:numPr>
          <w:ilvl w:val="0"/>
          <w:numId w:val="47"/>
        </w:numPr>
        <w:ind w:left="1418" w:hanging="567"/>
        <w:rPr>
          <w:b w:val="0"/>
          <w:bCs w:val="0"/>
          <w:color w:val="auto"/>
          <w:lang w:bidi="es-ES"/>
        </w:rPr>
      </w:pPr>
      <w:r w:rsidRPr="0024407B">
        <w:rPr>
          <w:b w:val="0"/>
          <w:bCs w:val="0"/>
          <w:color w:val="auto"/>
          <w:lang w:bidi="es-ES"/>
        </w:rPr>
        <w:t>Warrants.</w:t>
      </w:r>
    </w:p>
    <w:p w14:paraId="7048412D" w14:textId="77777777" w:rsidR="00324597" w:rsidRPr="00072EC9" w:rsidRDefault="00324597" w:rsidP="00324597">
      <w:pPr>
        <w:pStyle w:val="Firma"/>
        <w:ind w:left="1080"/>
        <w:rPr>
          <w:b w:val="0"/>
          <w:bCs w:val="0"/>
          <w:color w:val="auto"/>
          <w:lang w:bidi="es-ES"/>
        </w:rPr>
      </w:pPr>
    </w:p>
    <w:p w14:paraId="1EF94C1E" w14:textId="77777777" w:rsidR="00324597" w:rsidRPr="00072EC9" w:rsidRDefault="00324597" w:rsidP="00324597">
      <w:pPr>
        <w:pStyle w:val="Firma"/>
        <w:numPr>
          <w:ilvl w:val="1"/>
          <w:numId w:val="44"/>
        </w:numPr>
        <w:ind w:left="1418" w:hanging="698"/>
        <w:rPr>
          <w:b w:val="0"/>
          <w:bCs w:val="0"/>
          <w:color w:val="auto"/>
          <w:lang w:bidi="es-ES"/>
        </w:rPr>
      </w:pPr>
      <w:r w:rsidRPr="00072EC9">
        <w:rPr>
          <w:b w:val="0"/>
          <w:bCs w:val="0"/>
          <w:color w:val="auto"/>
          <w:lang w:bidi="es-ES"/>
        </w:rPr>
        <w:t xml:space="preserve">Hasta el DIEZ POR CIENTO (10%) del patrimonio neto del </w:t>
      </w:r>
      <w:r>
        <w:rPr>
          <w:b w:val="0"/>
          <w:bCs w:val="0"/>
          <w:color w:val="auto"/>
          <w:lang w:bidi="es-ES"/>
        </w:rPr>
        <w:t xml:space="preserve">FCI </w:t>
      </w:r>
      <w:r w:rsidRPr="00072EC9">
        <w:rPr>
          <w:b w:val="0"/>
          <w:bCs w:val="0"/>
          <w:color w:val="auto"/>
          <w:lang w:bidi="es-ES"/>
        </w:rPr>
        <w:t>en:</w:t>
      </w:r>
    </w:p>
    <w:p w14:paraId="5CE9DC9C" w14:textId="77777777" w:rsidR="00324597" w:rsidRPr="00072EC9" w:rsidRDefault="00324597" w:rsidP="00324597">
      <w:pPr>
        <w:pStyle w:val="Firma"/>
        <w:numPr>
          <w:ilvl w:val="0"/>
          <w:numId w:val="48"/>
        </w:numPr>
        <w:ind w:left="1418" w:hanging="567"/>
        <w:rPr>
          <w:b w:val="0"/>
          <w:bCs w:val="0"/>
          <w:color w:val="auto"/>
          <w:lang w:bidi="es-ES"/>
        </w:rPr>
      </w:pPr>
      <w:r w:rsidRPr="00072EC9">
        <w:rPr>
          <w:b w:val="0"/>
          <w:bCs w:val="0"/>
          <w:color w:val="auto"/>
          <w:lang w:bidi="es-ES"/>
        </w:rPr>
        <w:t>Cuotapartes de fondos comunes de inversión cerrados cuyo objeto de inversión se vincule con el desarrollo de infraestructura y/o la economía real, administrados por una sociedad gerente distinta de</w:t>
      </w:r>
      <w:r>
        <w:rPr>
          <w:b w:val="0"/>
          <w:bCs w:val="0"/>
          <w:color w:val="auto"/>
          <w:lang w:bidi="es-ES"/>
        </w:rPr>
        <w:t xml:space="preserve"> </w:t>
      </w:r>
      <w:r w:rsidRPr="00072EC9">
        <w:rPr>
          <w:b w:val="0"/>
          <w:bCs w:val="0"/>
          <w:color w:val="auto"/>
          <w:lang w:bidi="es-ES"/>
        </w:rPr>
        <w:t>l</w:t>
      </w:r>
      <w:r>
        <w:rPr>
          <w:b w:val="0"/>
          <w:bCs w:val="0"/>
          <w:color w:val="auto"/>
          <w:lang w:bidi="es-ES"/>
        </w:rPr>
        <w:t>a GERENTE</w:t>
      </w:r>
      <w:r w:rsidRPr="00072EC9">
        <w:rPr>
          <w:b w:val="0"/>
          <w:bCs w:val="0"/>
          <w:color w:val="auto"/>
          <w:lang w:bidi="es-ES"/>
        </w:rPr>
        <w:t>.</w:t>
      </w:r>
    </w:p>
    <w:p w14:paraId="12C131FA" w14:textId="77777777" w:rsidR="00324597" w:rsidRPr="00072EC9" w:rsidRDefault="00324597" w:rsidP="00324597">
      <w:pPr>
        <w:pStyle w:val="Firma"/>
        <w:ind w:left="1080"/>
        <w:rPr>
          <w:b w:val="0"/>
          <w:bCs w:val="0"/>
          <w:color w:val="auto"/>
          <w:lang w:bidi="es-ES"/>
        </w:rPr>
      </w:pPr>
    </w:p>
    <w:p w14:paraId="18A70D7A" w14:textId="77777777" w:rsidR="00324597" w:rsidRPr="00072EC9" w:rsidRDefault="00324597" w:rsidP="00324597">
      <w:pPr>
        <w:pStyle w:val="Firma"/>
        <w:numPr>
          <w:ilvl w:val="1"/>
          <w:numId w:val="44"/>
        </w:numPr>
        <w:ind w:left="1418" w:hanging="698"/>
        <w:rPr>
          <w:b w:val="0"/>
          <w:bCs w:val="0"/>
          <w:color w:val="auto"/>
          <w:lang w:bidi="es-ES"/>
        </w:rPr>
      </w:pPr>
      <w:r w:rsidRPr="00072EC9">
        <w:rPr>
          <w:b w:val="0"/>
          <w:bCs w:val="0"/>
          <w:color w:val="auto"/>
          <w:lang w:bidi="es-ES"/>
        </w:rPr>
        <w:t xml:space="preserve">Todas las inversiones del </w:t>
      </w:r>
      <w:r>
        <w:rPr>
          <w:b w:val="0"/>
          <w:bCs w:val="0"/>
          <w:color w:val="auto"/>
          <w:lang w:bidi="es-ES"/>
        </w:rPr>
        <w:t xml:space="preserve">FCI </w:t>
      </w:r>
      <w:r w:rsidRPr="00072EC9">
        <w:rPr>
          <w:b w:val="0"/>
          <w:bCs w:val="0"/>
          <w:color w:val="auto"/>
          <w:lang w:bidi="es-ES"/>
        </w:rPr>
        <w:t xml:space="preserve">deberán realizarse respetando los límites vigentes o los límites máximos que la </w:t>
      </w:r>
      <w:r>
        <w:rPr>
          <w:b w:val="0"/>
          <w:bCs w:val="0"/>
          <w:color w:val="auto"/>
          <w:lang w:bidi="es-ES"/>
        </w:rPr>
        <w:t xml:space="preserve">CNV </w:t>
      </w:r>
      <w:r w:rsidRPr="00072EC9">
        <w:rPr>
          <w:b w:val="0"/>
          <w:bCs w:val="0"/>
          <w:color w:val="auto"/>
          <w:lang w:bidi="es-ES"/>
        </w:rPr>
        <w:t xml:space="preserve">establezca en el futuro (sin necesidad de modificación del REGLAMENTO). </w:t>
      </w:r>
    </w:p>
    <w:p w14:paraId="5BBCCA00" w14:textId="77777777" w:rsidR="00324597" w:rsidRPr="00072EC9" w:rsidRDefault="00324597" w:rsidP="00324597">
      <w:pPr>
        <w:pStyle w:val="Firma"/>
        <w:ind w:left="720"/>
        <w:rPr>
          <w:b w:val="0"/>
          <w:bCs w:val="0"/>
          <w:color w:val="auto"/>
          <w:lang w:bidi="es-ES"/>
        </w:rPr>
      </w:pPr>
    </w:p>
    <w:p w14:paraId="749E432E" w14:textId="77777777" w:rsidR="00324597" w:rsidRPr="00072EC9" w:rsidRDefault="00324597" w:rsidP="00324597">
      <w:pPr>
        <w:pStyle w:val="Firma"/>
        <w:numPr>
          <w:ilvl w:val="1"/>
          <w:numId w:val="44"/>
        </w:numPr>
        <w:ind w:left="1418" w:hanging="698"/>
        <w:rPr>
          <w:b w:val="0"/>
          <w:bCs w:val="0"/>
          <w:color w:val="auto"/>
          <w:lang w:bidi="es-ES"/>
        </w:rPr>
      </w:pPr>
      <w:r w:rsidRPr="00072EC9">
        <w:rPr>
          <w:b w:val="0"/>
          <w:bCs w:val="0"/>
          <w:color w:val="auto"/>
          <w:lang w:bidi="es-ES"/>
        </w:rPr>
        <w:t xml:space="preserve">En el marco de los objetivos de inversión del </w:t>
      </w:r>
      <w:r>
        <w:rPr>
          <w:b w:val="0"/>
          <w:bCs w:val="0"/>
          <w:color w:val="auto"/>
          <w:lang w:bidi="es-ES"/>
        </w:rPr>
        <w:t>FCI</w:t>
      </w:r>
      <w:r w:rsidRPr="00072EC9">
        <w:rPr>
          <w:b w:val="0"/>
          <w:bCs w:val="0"/>
          <w:color w:val="auto"/>
          <w:lang w:bidi="es-ES"/>
        </w:rPr>
        <w:t xml:space="preserve"> se podrán realizar operaciones con instrumentos financieros derivados (con finalidad especulativa o de cobertura). Se destaca especialmente que la exposición total al riesgo de mercado no podrá superar el patrimonio neto del </w:t>
      </w:r>
      <w:r>
        <w:rPr>
          <w:b w:val="0"/>
          <w:bCs w:val="0"/>
          <w:color w:val="auto"/>
          <w:lang w:bidi="es-ES"/>
        </w:rPr>
        <w:t>FCI</w:t>
      </w:r>
      <w:r w:rsidRPr="00072EC9">
        <w:rPr>
          <w:b w:val="0"/>
          <w:bCs w:val="0"/>
          <w:color w:val="auto"/>
          <w:lang w:bidi="es-ES"/>
        </w:rPr>
        <w:t xml:space="preserve">. </w:t>
      </w:r>
      <w:r>
        <w:rPr>
          <w:b w:val="0"/>
          <w:bCs w:val="0"/>
          <w:color w:val="auto"/>
          <w:lang w:bidi="es-ES"/>
        </w:rPr>
        <w:t xml:space="preserve">La GERENTE </w:t>
      </w:r>
      <w:r w:rsidRPr="00072EC9">
        <w:rPr>
          <w:b w:val="0"/>
          <w:bCs w:val="0"/>
          <w:color w:val="auto"/>
          <w:lang w:bidi="es-ES"/>
        </w:rPr>
        <w:t xml:space="preserve">procurará que en ningún caso las operaciones de futuros se cierren mediante la entrega física de un subyacente que no sea un ACTIVO AUTORIZADO. Si resultare necesario en interés del </w:t>
      </w:r>
      <w:r>
        <w:rPr>
          <w:b w:val="0"/>
          <w:bCs w:val="0"/>
          <w:color w:val="auto"/>
          <w:lang w:bidi="es-ES"/>
        </w:rPr>
        <w:t xml:space="preserve">FCI </w:t>
      </w:r>
      <w:r w:rsidRPr="00072EC9">
        <w:rPr>
          <w:b w:val="0"/>
          <w:bCs w:val="0"/>
          <w:color w:val="auto"/>
          <w:lang w:bidi="es-ES"/>
        </w:rPr>
        <w:t xml:space="preserve">recibir la entrega física de un subyacente distinto de un ACTIVO AUTORIZADO, </w:t>
      </w:r>
      <w:r>
        <w:rPr>
          <w:b w:val="0"/>
          <w:bCs w:val="0"/>
          <w:color w:val="auto"/>
          <w:lang w:bidi="es-ES"/>
        </w:rPr>
        <w:t xml:space="preserve">la GERENTE </w:t>
      </w:r>
      <w:r w:rsidRPr="00072EC9">
        <w:rPr>
          <w:b w:val="0"/>
          <w:bCs w:val="0"/>
          <w:color w:val="auto"/>
          <w:lang w:bidi="es-ES"/>
        </w:rPr>
        <w:t xml:space="preserve">comunicará de inmediato la situación a la </w:t>
      </w:r>
      <w:r>
        <w:rPr>
          <w:b w:val="0"/>
          <w:bCs w:val="0"/>
          <w:color w:val="auto"/>
          <w:lang w:bidi="es-ES"/>
        </w:rPr>
        <w:t>CNV</w:t>
      </w:r>
      <w:r w:rsidRPr="00072EC9">
        <w:rPr>
          <w:b w:val="0"/>
          <w:bCs w:val="0"/>
          <w:color w:val="auto"/>
          <w:lang w:bidi="es-ES"/>
        </w:rPr>
        <w:t>, informando las medidas que adoptará para la disposición de ese subyacente.</w:t>
      </w:r>
    </w:p>
    <w:p w14:paraId="76842C1A" w14:textId="77777777" w:rsidR="00324597" w:rsidRPr="00072EC9" w:rsidRDefault="00324597" w:rsidP="00324597">
      <w:pPr>
        <w:pStyle w:val="Firma"/>
        <w:ind w:left="720"/>
        <w:rPr>
          <w:b w:val="0"/>
          <w:bCs w:val="0"/>
          <w:color w:val="auto"/>
          <w:lang w:bidi="es-ES"/>
        </w:rPr>
      </w:pPr>
    </w:p>
    <w:p w14:paraId="479CCCF8" w14:textId="77777777" w:rsidR="00324597" w:rsidRPr="00CF31C0" w:rsidRDefault="00324597" w:rsidP="00324597">
      <w:pPr>
        <w:pStyle w:val="Firma"/>
        <w:numPr>
          <w:ilvl w:val="1"/>
          <w:numId w:val="44"/>
        </w:numPr>
        <w:ind w:left="1418" w:hanging="698"/>
        <w:rPr>
          <w:b w:val="0"/>
          <w:bCs w:val="0"/>
          <w:color w:val="auto"/>
          <w:lang w:bidi="es-ES"/>
        </w:rPr>
      </w:pPr>
      <w:r w:rsidRPr="00072EC9">
        <w:rPr>
          <w:b w:val="0"/>
          <w:bCs w:val="0"/>
          <w:color w:val="auto"/>
          <w:lang w:bidi="es-ES"/>
        </w:rPr>
        <w:t xml:space="preserve">ENDEUDAMIENTO: </w:t>
      </w:r>
      <w:r>
        <w:rPr>
          <w:b w:val="0"/>
          <w:bCs w:val="0"/>
          <w:color w:val="auto"/>
          <w:lang w:bidi="es-ES"/>
        </w:rPr>
        <w:t>e</w:t>
      </w:r>
      <w:r w:rsidRPr="00072EC9">
        <w:rPr>
          <w:b w:val="0"/>
          <w:bCs w:val="0"/>
          <w:color w:val="auto"/>
          <w:lang w:bidi="es-ES"/>
        </w:rPr>
        <w:t xml:space="preserve">n la ejecución de su política y estrategia de inversiones, el </w:t>
      </w:r>
      <w:r>
        <w:rPr>
          <w:b w:val="0"/>
          <w:bCs w:val="0"/>
          <w:color w:val="auto"/>
          <w:lang w:bidi="es-ES"/>
        </w:rPr>
        <w:t xml:space="preserve">FCI </w:t>
      </w:r>
      <w:r w:rsidRPr="00072EC9">
        <w:rPr>
          <w:b w:val="0"/>
          <w:bCs w:val="0"/>
          <w:color w:val="auto"/>
          <w:lang w:bidi="es-ES"/>
        </w:rPr>
        <w:t xml:space="preserve">podrá endeudarse mediante la realización de operaciones tomadoras de pase o cauciones, y/o préstamos de valores negociables, sin excederse el </w:t>
      </w:r>
      <w:r>
        <w:rPr>
          <w:b w:val="0"/>
          <w:bCs w:val="0"/>
          <w:color w:val="auto"/>
          <w:lang w:bidi="es-ES"/>
        </w:rPr>
        <w:lastRenderedPageBreak/>
        <w:t>OCHENTA</w:t>
      </w:r>
      <w:r w:rsidRPr="00072EC9">
        <w:rPr>
          <w:b w:val="0"/>
          <w:bCs w:val="0"/>
          <w:color w:val="auto"/>
          <w:lang w:bidi="es-ES"/>
        </w:rPr>
        <w:t xml:space="preserve"> POR CIENTO (</w:t>
      </w:r>
      <w:r>
        <w:rPr>
          <w:b w:val="0"/>
          <w:bCs w:val="0"/>
          <w:color w:val="auto"/>
          <w:lang w:bidi="es-ES"/>
        </w:rPr>
        <w:t>80</w:t>
      </w:r>
      <w:r w:rsidRPr="00072EC9">
        <w:rPr>
          <w:b w:val="0"/>
          <w:bCs w:val="0"/>
          <w:color w:val="auto"/>
          <w:lang w:bidi="es-ES"/>
        </w:rPr>
        <w:t xml:space="preserve">%) del patrimonio neto del </w:t>
      </w:r>
      <w:r>
        <w:rPr>
          <w:b w:val="0"/>
          <w:bCs w:val="0"/>
          <w:color w:val="auto"/>
          <w:lang w:bidi="es-ES"/>
        </w:rPr>
        <w:t>FCI</w:t>
      </w:r>
      <w:r w:rsidRPr="00072EC9">
        <w:rPr>
          <w:b w:val="0"/>
          <w:bCs w:val="0"/>
          <w:color w:val="auto"/>
          <w:lang w:bidi="es-ES"/>
        </w:rPr>
        <w:t xml:space="preserve">. El acreedor limitará su derecho al patrimonio del </w:t>
      </w:r>
      <w:r>
        <w:rPr>
          <w:b w:val="0"/>
          <w:bCs w:val="0"/>
          <w:color w:val="auto"/>
          <w:lang w:bidi="es-ES"/>
        </w:rPr>
        <w:t>FCI</w:t>
      </w:r>
      <w:r w:rsidRPr="00072EC9">
        <w:rPr>
          <w:b w:val="0"/>
          <w:bCs w:val="0"/>
          <w:color w:val="auto"/>
          <w:lang w:bidi="es-ES"/>
        </w:rPr>
        <w:t>, sin acción individual contra el CUOTAPARTISTA.</w:t>
      </w:r>
    </w:p>
    <w:p w14:paraId="657012BE" w14:textId="77777777" w:rsidR="00324597" w:rsidRPr="00072EC9" w:rsidRDefault="00324597" w:rsidP="00324597">
      <w:pPr>
        <w:pStyle w:val="Firma"/>
        <w:ind w:left="720"/>
        <w:rPr>
          <w:b w:val="0"/>
          <w:bCs w:val="0"/>
          <w:color w:val="auto"/>
          <w:lang w:bidi="es-ES"/>
        </w:rPr>
      </w:pPr>
    </w:p>
    <w:p w14:paraId="178BFC43" w14:textId="77777777" w:rsidR="00324597" w:rsidRPr="00072EC9" w:rsidRDefault="00324597" w:rsidP="00324597">
      <w:pPr>
        <w:pStyle w:val="Firma"/>
        <w:numPr>
          <w:ilvl w:val="0"/>
          <w:numId w:val="44"/>
        </w:numPr>
        <w:rPr>
          <w:b w:val="0"/>
          <w:bCs w:val="0"/>
          <w:color w:val="auto"/>
          <w:lang w:bidi="es-ES"/>
        </w:rPr>
      </w:pPr>
      <w:r w:rsidRPr="00CF31C0">
        <w:rPr>
          <w:color w:val="auto"/>
          <w:lang w:bidi="es-ES"/>
        </w:rPr>
        <w:t>MERCADOS EN LOS QUE SE REALIZARÁN INVERSIONES:</w:t>
      </w:r>
      <w:r w:rsidRPr="00072EC9">
        <w:rPr>
          <w:b w:val="0"/>
          <w:bCs w:val="0"/>
          <w:color w:val="auto"/>
          <w:lang w:bidi="es-ES"/>
        </w:rPr>
        <w:t xml:space="preserve"> </w:t>
      </w:r>
      <w:r w:rsidRPr="00847BD5">
        <w:rPr>
          <w:b w:val="0"/>
          <w:bCs w:val="0"/>
          <w:color w:val="auto"/>
          <w:lang w:bidi="es-ES"/>
        </w:rPr>
        <w:t xml:space="preserve">adicionalmente a los </w:t>
      </w:r>
      <w:r>
        <w:rPr>
          <w:b w:val="0"/>
          <w:bCs w:val="0"/>
          <w:color w:val="auto"/>
          <w:lang w:bidi="es-ES"/>
        </w:rPr>
        <w:t>M</w:t>
      </w:r>
      <w:r w:rsidRPr="00847BD5">
        <w:rPr>
          <w:b w:val="0"/>
          <w:bCs w:val="0"/>
          <w:color w:val="auto"/>
          <w:lang w:bidi="es-ES"/>
        </w:rPr>
        <w:t xml:space="preserve">ercados </w:t>
      </w:r>
      <w:r>
        <w:rPr>
          <w:b w:val="0"/>
          <w:bCs w:val="0"/>
          <w:color w:val="auto"/>
          <w:lang w:bidi="es-ES"/>
        </w:rPr>
        <w:t xml:space="preserve">locales autorizados por la CNV, </w:t>
      </w:r>
      <w:r w:rsidRPr="00847BD5">
        <w:rPr>
          <w:b w:val="0"/>
          <w:bCs w:val="0"/>
          <w:color w:val="auto"/>
          <w:lang w:bidi="es-ES"/>
        </w:rPr>
        <w:t xml:space="preserve">las inversiones por cuenta del </w:t>
      </w:r>
      <w:r>
        <w:rPr>
          <w:b w:val="0"/>
          <w:bCs w:val="0"/>
          <w:color w:val="auto"/>
          <w:lang w:bidi="es-ES"/>
        </w:rPr>
        <w:t xml:space="preserve">FCI </w:t>
      </w:r>
      <w:r w:rsidRPr="00847BD5">
        <w:rPr>
          <w:b w:val="0"/>
          <w:bCs w:val="0"/>
          <w:color w:val="auto"/>
          <w:lang w:bidi="es-ES"/>
        </w:rPr>
        <w:t xml:space="preserve">se realizarán según lo determine </w:t>
      </w:r>
      <w:r>
        <w:rPr>
          <w:b w:val="0"/>
          <w:bCs w:val="0"/>
          <w:color w:val="auto"/>
          <w:lang w:bidi="es-ES"/>
        </w:rPr>
        <w:t>la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en los </w:t>
      </w:r>
      <w:r>
        <w:rPr>
          <w:b w:val="0"/>
          <w:bCs w:val="0"/>
          <w:color w:val="auto"/>
          <w:lang w:bidi="es-ES"/>
        </w:rPr>
        <w:t>M</w:t>
      </w:r>
      <w:r w:rsidRPr="00847BD5">
        <w:rPr>
          <w:b w:val="0"/>
          <w:bCs w:val="0"/>
          <w:color w:val="auto"/>
          <w:lang w:bidi="es-ES"/>
        </w:rPr>
        <w:t xml:space="preserve">ercados del exterior autorizados por la autoridad competente en Brasil, Chile, Colombia, Paraguay, Venezuela, México, Uruguay, Ecuador, Estados Unidos, Canadá, Unión Europea, Reino Unido, Suiza, India, China, Hong Kong, Singapur, Indonesia, Australia y Sudáfrica. </w:t>
      </w:r>
      <w:r w:rsidRPr="00072EC9">
        <w:rPr>
          <w:b w:val="0"/>
          <w:bCs w:val="0"/>
          <w:color w:val="auto"/>
          <w:lang w:bidi="es-ES"/>
        </w:rPr>
        <w:t xml:space="preserve"> </w:t>
      </w:r>
    </w:p>
    <w:p w14:paraId="705945C4" w14:textId="77777777" w:rsidR="00324597" w:rsidRPr="00072EC9" w:rsidRDefault="00324597" w:rsidP="00324597">
      <w:pPr>
        <w:pStyle w:val="Firma"/>
        <w:ind w:left="720"/>
        <w:rPr>
          <w:b w:val="0"/>
          <w:bCs w:val="0"/>
          <w:color w:val="auto"/>
          <w:lang w:bidi="es-ES"/>
        </w:rPr>
      </w:pPr>
    </w:p>
    <w:p w14:paraId="14EF5328" w14:textId="455441B5" w:rsidR="00324597" w:rsidRPr="00360D7A" w:rsidRDefault="00324597" w:rsidP="00324597">
      <w:pPr>
        <w:pStyle w:val="Firma"/>
        <w:numPr>
          <w:ilvl w:val="0"/>
          <w:numId w:val="44"/>
        </w:numPr>
        <w:rPr>
          <w:b w:val="0"/>
          <w:bCs w:val="0"/>
          <w:color w:val="auto"/>
          <w:lang w:bidi="es-ES"/>
        </w:rPr>
      </w:pPr>
      <w:r w:rsidRPr="00933D3D">
        <w:rPr>
          <w:color w:val="auto"/>
          <w:lang w:bidi="es-ES"/>
        </w:rPr>
        <w:t xml:space="preserve">MONEDA DEL </w:t>
      </w:r>
      <w:r>
        <w:rPr>
          <w:color w:val="auto"/>
          <w:lang w:bidi="es-ES"/>
        </w:rPr>
        <w:t>FCI</w:t>
      </w:r>
      <w:r w:rsidRPr="00933D3D">
        <w:rPr>
          <w:color w:val="auto"/>
          <w:lang w:bidi="es-ES"/>
        </w:rPr>
        <w:t>:</w:t>
      </w:r>
      <w:r w:rsidRPr="00072EC9">
        <w:rPr>
          <w:b w:val="0"/>
          <w:bCs w:val="0"/>
          <w:color w:val="auto"/>
          <w:lang w:bidi="es-ES"/>
        </w:rPr>
        <w:t xml:space="preserve"> </w:t>
      </w:r>
      <w:r w:rsidRPr="008A06FC">
        <w:rPr>
          <w:b w:val="0"/>
          <w:bCs w:val="0"/>
          <w:color w:val="auto"/>
          <w:lang w:bidi="es-ES"/>
        </w:rPr>
        <w:t xml:space="preserve">es el </w:t>
      </w:r>
      <w:r>
        <w:rPr>
          <w:b w:val="0"/>
          <w:bCs w:val="0"/>
          <w:color w:val="auto"/>
          <w:lang w:bidi="es-ES"/>
        </w:rPr>
        <w:t xml:space="preserve">Peso de la República Argentina </w:t>
      </w:r>
      <w:r w:rsidRPr="008A06FC">
        <w:rPr>
          <w:b w:val="0"/>
          <w:bCs w:val="0"/>
          <w:color w:val="auto"/>
          <w:lang w:bidi="es-ES"/>
        </w:rPr>
        <w:t>o la moneda de curso legal que en el futuro lo reemplace</w:t>
      </w:r>
      <w:r w:rsidRPr="00072EC9">
        <w:rPr>
          <w:b w:val="0"/>
          <w:bCs w:val="0"/>
          <w:color w:val="auto"/>
          <w:lang w:bidi="es-ES"/>
        </w:rPr>
        <w:t>.</w:t>
      </w:r>
      <w:r>
        <w:rPr>
          <w:b w:val="0"/>
          <w:bCs w:val="0"/>
          <w:color w:val="auto"/>
          <w:lang w:bidi="es-ES"/>
        </w:rPr>
        <w:t xml:space="preserve"> </w:t>
      </w:r>
    </w:p>
    <w:p w14:paraId="38663625" w14:textId="67FC7EE9" w:rsidR="00FE1BD7" w:rsidRPr="00134254" w:rsidRDefault="00FE1BD7" w:rsidP="00EF42E2">
      <w:pPr>
        <w:pStyle w:val="Ttulo2"/>
        <w:rPr>
          <w:b/>
          <w:bCs/>
        </w:rPr>
      </w:pPr>
      <w:r w:rsidRPr="00134254">
        <w:t>CAPÍTULO 3: “LOS CUOTAPARTISTAS”</w:t>
      </w:r>
    </w:p>
    <w:p w14:paraId="4437F9FD" w14:textId="77777777" w:rsidR="00FE1BD7" w:rsidRDefault="00FE1BD7" w:rsidP="00FE1BD7">
      <w:pPr>
        <w:pStyle w:val="Firma"/>
        <w:numPr>
          <w:ilvl w:val="0"/>
          <w:numId w:val="11"/>
        </w:numPr>
        <w:rPr>
          <w:b w:val="0"/>
          <w:bCs w:val="0"/>
          <w:color w:val="auto"/>
          <w:lang w:bidi="es-ES"/>
        </w:rPr>
      </w:pPr>
      <w:r w:rsidRPr="00847BD5">
        <w:rPr>
          <w:color w:val="auto"/>
          <w:lang w:bidi="es-ES"/>
        </w:rPr>
        <w:t>MECANISMOS ALTERNATIVOS DE SUSCRIPCIÓN:</w:t>
      </w:r>
      <w:r w:rsidRPr="004273BC">
        <w:rPr>
          <w:b w:val="0"/>
          <w:bCs w:val="0"/>
          <w:color w:val="auto"/>
          <w:lang w:bidi="es-ES"/>
        </w:rPr>
        <w:t xml:space="preserve"> se podrán utilizar procedimientos alternativos de suscripción de cuotapartes mediante órdenes por vía telefónica, por fax, por terminales de computación adheridas a las redes bancarias, correo electrónico, cajeros automáticos y/o aplicaciones informáticas, con la previa presentación ante la </w:t>
      </w:r>
      <w:r>
        <w:rPr>
          <w:b w:val="0"/>
          <w:bCs w:val="0"/>
          <w:color w:val="auto"/>
          <w:lang w:bidi="es-ES"/>
        </w:rPr>
        <w:t xml:space="preserve">CNV </w:t>
      </w:r>
      <w:r w:rsidRPr="004273BC">
        <w:rPr>
          <w:b w:val="0"/>
          <w:bCs w:val="0"/>
          <w:color w:val="auto"/>
          <w:lang w:bidi="es-ES"/>
        </w:rPr>
        <w:t>en los términos que dispongan las NORMAS</w:t>
      </w:r>
      <w:r>
        <w:rPr>
          <w:b w:val="0"/>
          <w:bCs w:val="0"/>
          <w:color w:val="auto"/>
          <w:lang w:bidi="es-ES"/>
        </w:rPr>
        <w:t xml:space="preserve"> CNV</w:t>
      </w:r>
      <w:r w:rsidRPr="004273BC">
        <w:rPr>
          <w:b w:val="0"/>
          <w:bCs w:val="0"/>
          <w:color w:val="auto"/>
          <w:lang w:bidi="es-ES"/>
        </w:rPr>
        <w:t>, y la aceptación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w:t>
      </w:r>
    </w:p>
    <w:p w14:paraId="327E42DE" w14:textId="77777777" w:rsidR="00FE1BD7" w:rsidRDefault="00FE1BD7" w:rsidP="00FE1BD7">
      <w:pPr>
        <w:pStyle w:val="Firma"/>
        <w:ind w:left="720"/>
        <w:rPr>
          <w:b w:val="0"/>
          <w:bCs w:val="0"/>
          <w:color w:val="auto"/>
          <w:lang w:bidi="es-ES"/>
        </w:rPr>
      </w:pPr>
    </w:p>
    <w:p w14:paraId="78421CDC" w14:textId="5B5B02A9" w:rsidR="00FE1BD7" w:rsidRDefault="00FE1BD7" w:rsidP="00FE1BD7">
      <w:pPr>
        <w:pStyle w:val="Firma"/>
        <w:numPr>
          <w:ilvl w:val="0"/>
          <w:numId w:val="11"/>
        </w:numPr>
        <w:rPr>
          <w:b w:val="0"/>
          <w:bCs w:val="0"/>
          <w:color w:val="auto"/>
          <w:lang w:bidi="es-ES"/>
        </w:rPr>
      </w:pPr>
      <w:r w:rsidRPr="00847BD5">
        <w:rPr>
          <w:color w:val="auto"/>
          <w:lang w:bidi="es-ES"/>
        </w:rPr>
        <w:t>PLAZO DE PAGO DE LOS RESCATES:</w:t>
      </w:r>
      <w:r w:rsidRPr="00847BD5">
        <w:rPr>
          <w:b w:val="0"/>
          <w:bCs w:val="0"/>
          <w:color w:val="auto"/>
          <w:lang w:bidi="es-ES"/>
        </w:rPr>
        <w:t xml:space="preserve"> el plazo máximo de pago de los rescates es de </w:t>
      </w:r>
      <w:r>
        <w:rPr>
          <w:b w:val="0"/>
          <w:bCs w:val="0"/>
          <w:color w:val="auto"/>
          <w:lang w:bidi="es-ES"/>
        </w:rPr>
        <w:t xml:space="preserve">hasta </w:t>
      </w:r>
      <w:r w:rsidR="00324597">
        <w:rPr>
          <w:b w:val="0"/>
          <w:bCs w:val="0"/>
          <w:color w:val="auto"/>
          <w:lang w:bidi="es-ES"/>
        </w:rPr>
        <w:t>SIETE</w:t>
      </w:r>
      <w:r w:rsidRPr="00847BD5">
        <w:rPr>
          <w:b w:val="0"/>
          <w:bCs w:val="0"/>
          <w:color w:val="auto"/>
          <w:lang w:bidi="es-ES"/>
        </w:rPr>
        <w:t xml:space="preserve"> (</w:t>
      </w:r>
      <w:r w:rsidR="00324597">
        <w:rPr>
          <w:b w:val="0"/>
          <w:bCs w:val="0"/>
          <w:color w:val="auto"/>
          <w:lang w:bidi="es-ES"/>
        </w:rPr>
        <w:t>7</w:t>
      </w:r>
      <w:r w:rsidRPr="00847BD5">
        <w:rPr>
          <w:b w:val="0"/>
          <w:bCs w:val="0"/>
          <w:color w:val="auto"/>
          <w:lang w:bidi="es-ES"/>
        </w:rPr>
        <w:t xml:space="preserve">) días hábiles. Cuando se verificaren rescates por importes iguales o superiores al QUINCE POR CIENTO (15%) del patrimonio neto del </w:t>
      </w:r>
      <w:r>
        <w:rPr>
          <w:b w:val="0"/>
          <w:bCs w:val="0"/>
          <w:color w:val="auto"/>
          <w:lang w:bidi="es-ES"/>
        </w:rPr>
        <w:t>FCI</w:t>
      </w:r>
      <w:r w:rsidRPr="00847BD5">
        <w:rPr>
          <w:b w:val="0"/>
          <w:bCs w:val="0"/>
          <w:color w:val="auto"/>
          <w:lang w:bidi="es-ES"/>
        </w:rPr>
        <w:t xml:space="preserve">, y el interés de los CUOTAPARTISTAS lo justificare por no existir la posibilidad de obtener liquidez en condiciones normales en un plazo menor,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podrá establecer la aplicación de un plazo de preaviso para el ejercicio del derecho de rescate de hasta </w:t>
      </w:r>
      <w:r w:rsidR="00324597">
        <w:rPr>
          <w:b w:val="0"/>
          <w:bCs w:val="0"/>
          <w:color w:val="auto"/>
          <w:lang w:bidi="es-ES"/>
        </w:rPr>
        <w:t>VEINTICINCO</w:t>
      </w:r>
      <w:r w:rsidRPr="00847BD5">
        <w:rPr>
          <w:b w:val="0"/>
          <w:bCs w:val="0"/>
          <w:color w:val="auto"/>
          <w:lang w:bidi="es-ES"/>
        </w:rPr>
        <w:t xml:space="preserve"> (</w:t>
      </w:r>
      <w:r w:rsidR="00324597">
        <w:rPr>
          <w:b w:val="0"/>
          <w:bCs w:val="0"/>
          <w:color w:val="auto"/>
          <w:lang w:bidi="es-ES"/>
        </w:rPr>
        <w:t>25</w:t>
      </w:r>
      <w:r w:rsidRPr="00847BD5">
        <w:rPr>
          <w:b w:val="0"/>
          <w:bCs w:val="0"/>
          <w:color w:val="auto"/>
          <w:lang w:bidi="es-ES"/>
        </w:rPr>
        <w:t xml:space="preserve">) días </w:t>
      </w:r>
      <w:r w:rsidR="00324597">
        <w:rPr>
          <w:b w:val="0"/>
          <w:bCs w:val="0"/>
          <w:color w:val="auto"/>
          <w:lang w:bidi="es-ES"/>
        </w:rPr>
        <w:t>corridos</w:t>
      </w:r>
      <w:r w:rsidRPr="00847BD5">
        <w:rPr>
          <w:b w:val="0"/>
          <w:bCs w:val="0"/>
          <w:color w:val="auto"/>
          <w:lang w:bidi="es-ES"/>
        </w:rPr>
        <w:t xml:space="preserve">, informando su decisión y justificación mediante el acceso Hechos Relevantes de la </w:t>
      </w:r>
      <w:r>
        <w:rPr>
          <w:b w:val="0"/>
          <w:bCs w:val="0"/>
          <w:color w:val="auto"/>
          <w:lang w:bidi="es-ES"/>
        </w:rPr>
        <w:t>AIF</w:t>
      </w:r>
      <w:r w:rsidRPr="00847BD5">
        <w:rPr>
          <w:b w:val="0"/>
          <w:bCs w:val="0"/>
          <w:color w:val="auto"/>
          <w:lang w:bidi="es-ES"/>
        </w:rPr>
        <w:t>.</w:t>
      </w:r>
    </w:p>
    <w:p w14:paraId="1B5A0E79" w14:textId="77777777" w:rsidR="00FE1BD7" w:rsidRDefault="00FE1BD7" w:rsidP="00FE1BD7">
      <w:pPr>
        <w:pStyle w:val="Prrafodelista"/>
        <w:rPr>
          <w:color w:val="auto"/>
          <w:lang w:bidi="es-ES"/>
        </w:rPr>
      </w:pPr>
    </w:p>
    <w:p w14:paraId="660A60D4" w14:textId="4F9DEAB6" w:rsidR="00FE1BD7" w:rsidRPr="00FE1BD7" w:rsidRDefault="00FE1BD7" w:rsidP="00FE1BD7">
      <w:pPr>
        <w:pStyle w:val="Firma"/>
        <w:numPr>
          <w:ilvl w:val="0"/>
          <w:numId w:val="11"/>
        </w:numPr>
        <w:rPr>
          <w:b w:val="0"/>
          <w:bCs w:val="0"/>
          <w:color w:val="auto"/>
          <w:lang w:bidi="es-ES"/>
        </w:rPr>
      </w:pPr>
      <w:r w:rsidRPr="00FE1BD7">
        <w:rPr>
          <w:color w:val="auto"/>
          <w:lang w:bidi="es-ES"/>
        </w:rPr>
        <w:lastRenderedPageBreak/>
        <w:t>PROCEDIMIENTOS ALTERNATIVOS DE RESCATE:</w:t>
      </w:r>
      <w:r w:rsidRPr="00FE1BD7">
        <w:rPr>
          <w:b w:val="0"/>
          <w:bCs w:val="0"/>
          <w:color w:val="auto"/>
          <w:lang w:bidi="es-ES"/>
        </w:rPr>
        <w:t xml:space="preserve"> se podrán utilizar procedimientos alternativos de rescate de cuotapartes mediante órdenes por vía telefónica, por fax, por terminales de computación adheridas a las redes bancarias, correo electrónico, cajeros automáticos y/o aplicaciones informáticas, con la previa presentación ante la CNV en los términos que dispongan las NORMAS CNV, y la aceptación de la DEPOSITARIA.</w:t>
      </w:r>
    </w:p>
    <w:p w14:paraId="137DC0EC" w14:textId="77777777" w:rsidR="00FE1BD7" w:rsidRDefault="00FE1BD7" w:rsidP="00774931">
      <w:pPr>
        <w:pStyle w:val="Firma"/>
        <w:rPr>
          <w:b w:val="0"/>
          <w:bCs w:val="0"/>
          <w:color w:val="auto"/>
          <w:lang w:bidi="es-ES"/>
        </w:rPr>
      </w:pPr>
    </w:p>
    <w:p w14:paraId="553D4085" w14:textId="67707C85" w:rsidR="00FE1BD7" w:rsidRPr="00134254" w:rsidRDefault="00FE1BD7" w:rsidP="00EF42E2">
      <w:pPr>
        <w:pStyle w:val="Ttulo2"/>
        <w:rPr>
          <w:b/>
          <w:bCs/>
        </w:rPr>
      </w:pPr>
      <w:r w:rsidRPr="00847BD5">
        <w:t>CAPÍTULO 4: “LAS CUOTAPARTES”</w:t>
      </w:r>
    </w:p>
    <w:p w14:paraId="29E10D1A" w14:textId="0CD755C4" w:rsidR="00FE1BD7" w:rsidRPr="004273BC" w:rsidRDefault="00FE1BD7" w:rsidP="00FE1BD7">
      <w:pPr>
        <w:pStyle w:val="Firma"/>
        <w:rPr>
          <w:b w:val="0"/>
          <w:bCs w:val="0"/>
          <w:color w:val="auto"/>
          <w:lang w:bidi="es-ES"/>
        </w:rPr>
      </w:pPr>
      <w:r w:rsidRPr="004273BC">
        <w:rPr>
          <w:b w:val="0"/>
          <w:bCs w:val="0"/>
          <w:color w:val="auto"/>
          <w:lang w:bidi="es-ES"/>
        </w:rPr>
        <w:t xml:space="preserve">En el supuesto contemplado en el </w:t>
      </w:r>
      <w:r>
        <w:rPr>
          <w:b w:val="0"/>
          <w:bCs w:val="0"/>
          <w:color w:val="auto"/>
          <w:lang w:bidi="es-ES"/>
        </w:rPr>
        <w:t>artículo 28, Sección III, Capítulo II, Título V de las NORMAS CNV</w:t>
      </w:r>
      <w:r w:rsidRPr="004273BC">
        <w:rPr>
          <w:b w:val="0"/>
          <w:bCs w:val="0"/>
          <w:color w:val="auto"/>
          <w:lang w:bidi="es-ES"/>
        </w:rPr>
        <w:t xml:space="preserve">, las cuotapartes del </w:t>
      </w:r>
      <w:r>
        <w:rPr>
          <w:b w:val="0"/>
          <w:bCs w:val="0"/>
          <w:color w:val="auto"/>
          <w:lang w:bidi="es-ES"/>
        </w:rPr>
        <w:t xml:space="preserve">FCI </w:t>
      </w:r>
      <w:r w:rsidRPr="004273BC">
        <w:rPr>
          <w:b w:val="0"/>
          <w:bCs w:val="0"/>
          <w:color w:val="auto"/>
          <w:lang w:bidi="es-ES"/>
        </w:rPr>
        <w:t>serán escriturales con registro a cargo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El valor de la cuotaparte se expresará con hasta SIETE (7) decimales, procediéndose al redondeo del último, en más si es superior o igual a CINCO (5) y no considerándolo en caso de ser menor a CINCO (5). El </w:t>
      </w:r>
      <w:r>
        <w:rPr>
          <w:b w:val="0"/>
          <w:bCs w:val="0"/>
          <w:color w:val="auto"/>
          <w:lang w:bidi="es-ES"/>
        </w:rPr>
        <w:t xml:space="preserve">FCI </w:t>
      </w:r>
      <w:r w:rsidRPr="004273BC">
        <w:rPr>
          <w:b w:val="0"/>
          <w:bCs w:val="0"/>
          <w:color w:val="auto"/>
          <w:lang w:bidi="es-ES"/>
        </w:rPr>
        <w:t>podrá emitir clases de cuotapartes, conforme se establezca en el CAPÍTULO 1</w:t>
      </w:r>
      <w:r w:rsidR="00890198">
        <w:rPr>
          <w:b w:val="0"/>
          <w:bCs w:val="0"/>
          <w:color w:val="auto"/>
          <w:lang w:bidi="es-ES"/>
        </w:rPr>
        <w:t>1</w:t>
      </w:r>
      <w:r w:rsidRPr="004273BC">
        <w:rPr>
          <w:b w:val="0"/>
          <w:bCs w:val="0"/>
          <w:color w:val="auto"/>
          <w:lang w:bidi="es-ES"/>
        </w:rPr>
        <w:t>, Sección 7 de</w:t>
      </w:r>
      <w:r w:rsidR="00A77AFC">
        <w:rPr>
          <w:b w:val="0"/>
          <w:bCs w:val="0"/>
          <w:color w:val="auto"/>
          <w:lang w:bidi="es-ES"/>
        </w:rPr>
        <w:t>l REGLAMENTO</w:t>
      </w:r>
      <w:r w:rsidRPr="004273BC">
        <w:rPr>
          <w:b w:val="0"/>
          <w:bCs w:val="0"/>
          <w:color w:val="auto"/>
          <w:lang w:bidi="es-ES"/>
        </w:rPr>
        <w:t>.</w:t>
      </w:r>
      <w:r w:rsidR="00A77AFC">
        <w:rPr>
          <w:b w:val="0"/>
          <w:bCs w:val="0"/>
          <w:color w:val="auto"/>
          <w:lang w:bidi="es-ES"/>
        </w:rPr>
        <w:t xml:space="preserve"> </w:t>
      </w:r>
    </w:p>
    <w:p w14:paraId="39C06FAB" w14:textId="77777777" w:rsidR="00FE1BD7" w:rsidRPr="004273BC" w:rsidRDefault="00FE1BD7" w:rsidP="00FE1BD7">
      <w:pPr>
        <w:pStyle w:val="Firma"/>
        <w:rPr>
          <w:b w:val="0"/>
          <w:bCs w:val="0"/>
          <w:color w:val="auto"/>
          <w:lang w:bidi="es-ES"/>
        </w:rPr>
      </w:pPr>
      <w:r w:rsidRPr="004273BC">
        <w:rPr>
          <w:b w:val="0"/>
          <w:bCs w:val="0"/>
          <w:color w:val="auto"/>
          <w:lang w:bidi="es-ES"/>
        </w:rPr>
        <w:t xml:space="preserve"> </w:t>
      </w:r>
    </w:p>
    <w:p w14:paraId="43B4D5F6" w14:textId="77777777" w:rsidR="00FE1BD7" w:rsidRDefault="00FE1BD7" w:rsidP="00FE1BD7">
      <w:pPr>
        <w:pStyle w:val="Firma"/>
        <w:numPr>
          <w:ilvl w:val="0"/>
          <w:numId w:val="12"/>
        </w:numPr>
        <w:rPr>
          <w:b w:val="0"/>
          <w:bCs w:val="0"/>
          <w:color w:val="auto"/>
          <w:lang w:bidi="es-ES"/>
        </w:rPr>
      </w:pPr>
      <w:r w:rsidRPr="00847BD5">
        <w:rPr>
          <w:color w:val="auto"/>
          <w:lang w:bidi="es-ES"/>
        </w:rPr>
        <w:t>CRITERIOS ESPECÍFICOS DE VALUACIÓN:</w:t>
      </w:r>
      <w:r w:rsidRPr="004273BC">
        <w:rPr>
          <w:b w:val="0"/>
          <w:bCs w:val="0"/>
          <w:color w:val="auto"/>
          <w:lang w:bidi="es-ES"/>
        </w:rPr>
        <w:t xml:space="preserve"> se aplicará</w:t>
      </w:r>
      <w:r>
        <w:rPr>
          <w:b w:val="0"/>
          <w:bCs w:val="0"/>
          <w:color w:val="auto"/>
          <w:lang w:bidi="es-ES"/>
        </w:rPr>
        <w:t>n los criterios específicos del artículo 53, Sección IV, Capítulo II, Título V de las NORMAS CNV.</w:t>
      </w:r>
    </w:p>
    <w:p w14:paraId="7059F424" w14:textId="77777777" w:rsidR="00FE1BD7" w:rsidRDefault="00FE1BD7" w:rsidP="00FE1BD7">
      <w:pPr>
        <w:pStyle w:val="Firma"/>
        <w:ind w:left="720"/>
        <w:rPr>
          <w:b w:val="0"/>
          <w:bCs w:val="0"/>
          <w:color w:val="auto"/>
          <w:lang w:bidi="es-ES"/>
        </w:rPr>
      </w:pPr>
    </w:p>
    <w:p w14:paraId="70C9E3E9" w14:textId="218E84BD" w:rsidR="00FE1BD7" w:rsidRPr="00FE1BD7" w:rsidRDefault="00FE1BD7" w:rsidP="00FE1BD7">
      <w:pPr>
        <w:pStyle w:val="Firma"/>
        <w:numPr>
          <w:ilvl w:val="0"/>
          <w:numId w:val="12"/>
        </w:numPr>
        <w:rPr>
          <w:b w:val="0"/>
          <w:bCs w:val="0"/>
          <w:color w:val="auto"/>
          <w:lang w:bidi="es-ES"/>
        </w:rPr>
      </w:pPr>
      <w:r w:rsidRPr="00FE1BD7">
        <w:rPr>
          <w:color w:val="auto"/>
          <w:lang w:bidi="es-ES"/>
        </w:rPr>
        <w:t xml:space="preserve">UTILIDADES DEL </w:t>
      </w:r>
      <w:r w:rsidR="002D319C">
        <w:rPr>
          <w:color w:val="auto"/>
          <w:lang w:bidi="es-ES"/>
        </w:rPr>
        <w:t>FCI</w:t>
      </w:r>
      <w:r w:rsidRPr="00FE1BD7">
        <w:rPr>
          <w:color w:val="auto"/>
          <w:lang w:bidi="es-ES"/>
        </w:rPr>
        <w:t>:</w:t>
      </w:r>
      <w:r w:rsidRPr="00FE1BD7">
        <w:rPr>
          <w:b w:val="0"/>
          <w:bCs w:val="0"/>
          <w:color w:val="auto"/>
          <w:lang w:bidi="es-ES"/>
        </w:rPr>
        <w:t xml:space="preserve"> los beneficios devengados al cierre de cada ejercicio anual o menor período determinado por la GERENTE podrán –a sólo criterio de la GERENTE–: (i) ser distribuidos a los CUOTAPARTISTAS, según el procedimiento que sea previamente aprobado por la CNV (el que deberá incluir la forma y medios de difusión de la distribución y su publicidad mediante el acceso correspondiente en la AIF); o (ii) en su defecto, integrarán de pleno derecho el patrimonio del FCI y se verán consecuentemente reflejados en el valor de la cuotaparte.</w:t>
      </w:r>
      <w:r w:rsidRPr="00FE1BD7">
        <w:rPr>
          <w:b w:val="0"/>
          <w:bCs w:val="0"/>
          <w:lang w:bidi="es-ES"/>
        </w:rPr>
        <w:t xml:space="preserve"> </w:t>
      </w:r>
    </w:p>
    <w:p w14:paraId="02AF54BE" w14:textId="77777777" w:rsidR="00FE1BD7" w:rsidRDefault="00FE1BD7" w:rsidP="00774931">
      <w:pPr>
        <w:pStyle w:val="Firma"/>
        <w:rPr>
          <w:b w:val="0"/>
          <w:bCs w:val="0"/>
          <w:color w:val="auto"/>
          <w:lang w:bidi="es-ES"/>
        </w:rPr>
      </w:pPr>
    </w:p>
    <w:p w14:paraId="2C8ADB8C" w14:textId="14449B9A" w:rsidR="006C4073" w:rsidRPr="00134254" w:rsidRDefault="006C4073" w:rsidP="00EF42E2">
      <w:pPr>
        <w:pStyle w:val="Ttulo2"/>
        <w:rPr>
          <w:b/>
          <w:bCs/>
        </w:rPr>
      </w:pPr>
      <w:r w:rsidRPr="00847BD5">
        <w:t>CAPÍTULO 5: “FUNCIONES DE</w:t>
      </w:r>
      <w:r>
        <w:t xml:space="preserve"> </w:t>
      </w:r>
      <w:r w:rsidRPr="00847BD5">
        <w:t>L</w:t>
      </w:r>
      <w:r>
        <w:t>A</w:t>
      </w:r>
      <w:r w:rsidRPr="00847BD5">
        <w:t xml:space="preserve"> </w:t>
      </w:r>
      <w:r>
        <w:t>GERENTE</w:t>
      </w:r>
      <w:r w:rsidRPr="00847BD5">
        <w:t>”</w:t>
      </w:r>
    </w:p>
    <w:p w14:paraId="4223C1AD" w14:textId="64B96230" w:rsidR="00FE1BD7"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 xml:space="preserve">disposiciones particulares </w:t>
      </w:r>
      <w:r w:rsidRPr="004273BC">
        <w:rPr>
          <w:b w:val="0"/>
          <w:bCs w:val="0"/>
          <w:color w:val="auto"/>
          <w:lang w:bidi="es-ES"/>
        </w:rPr>
        <w:t>para este CAPÍTULO.</w:t>
      </w:r>
    </w:p>
    <w:p w14:paraId="25FD206A" w14:textId="77777777" w:rsidR="006C4073" w:rsidRDefault="006C4073" w:rsidP="006C4073">
      <w:pPr>
        <w:pStyle w:val="Firma"/>
        <w:rPr>
          <w:b w:val="0"/>
          <w:bCs w:val="0"/>
          <w:color w:val="auto"/>
          <w:lang w:bidi="es-ES"/>
        </w:rPr>
      </w:pPr>
    </w:p>
    <w:p w14:paraId="5CF20E13" w14:textId="1E8D5C34" w:rsidR="006C4073" w:rsidRPr="00EF42E2" w:rsidRDefault="006C4073" w:rsidP="00EF42E2">
      <w:pPr>
        <w:pStyle w:val="Ttulo2"/>
        <w:rPr>
          <w:b/>
          <w:bCs/>
        </w:rPr>
      </w:pPr>
      <w:r w:rsidRPr="00847BD5">
        <w:lastRenderedPageBreak/>
        <w:t>CAPÍTULO 6: “FUNCIONES DE</w:t>
      </w:r>
      <w:r>
        <w:t xml:space="preserve"> </w:t>
      </w:r>
      <w:r w:rsidRPr="00847BD5">
        <w:t>L</w:t>
      </w:r>
      <w:r>
        <w:t>A</w:t>
      </w:r>
      <w:r w:rsidRPr="00847BD5">
        <w:t xml:space="preserve"> </w:t>
      </w:r>
      <w:r>
        <w:t>DEPOSITARIA</w:t>
      </w:r>
      <w:r w:rsidRPr="00847BD5">
        <w:t>”</w:t>
      </w:r>
    </w:p>
    <w:p w14:paraId="7600F53C" w14:textId="7CAF556B" w:rsidR="006C4073"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disposiciones particulares</w:t>
      </w:r>
      <w:r w:rsidRPr="004273BC">
        <w:rPr>
          <w:b w:val="0"/>
          <w:bCs w:val="0"/>
          <w:color w:val="auto"/>
          <w:lang w:bidi="es-ES"/>
        </w:rPr>
        <w:t xml:space="preserve"> para este CAPÍTULO.</w:t>
      </w:r>
    </w:p>
    <w:p w14:paraId="4504595E" w14:textId="77777777" w:rsidR="006C4073" w:rsidRDefault="006C4073" w:rsidP="006C4073">
      <w:pPr>
        <w:pStyle w:val="Firma"/>
        <w:rPr>
          <w:b w:val="0"/>
          <w:bCs w:val="0"/>
          <w:color w:val="auto"/>
          <w:lang w:bidi="es-ES"/>
        </w:rPr>
      </w:pPr>
    </w:p>
    <w:p w14:paraId="4776D711" w14:textId="09278692" w:rsidR="006C4073" w:rsidRPr="00EF42E2" w:rsidRDefault="006C4073" w:rsidP="00EF42E2">
      <w:pPr>
        <w:pStyle w:val="Ttulo2"/>
        <w:rPr>
          <w:b/>
          <w:bCs/>
        </w:rPr>
      </w:pPr>
      <w:r w:rsidRPr="00847BD5">
        <w:t>CAPÍTULO 7: “HONORARIOS Y GASTOS A CARGO DEL FONDO. COMISIONES DE SUSCRIPCIÓN Y RESCATE”</w:t>
      </w:r>
    </w:p>
    <w:p w14:paraId="7A348551" w14:textId="77777777" w:rsidR="000D49F5" w:rsidRDefault="006C4073" w:rsidP="000D49F5">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GERENTE</w:t>
      </w:r>
      <w:r w:rsidRPr="00847BD5">
        <w:rPr>
          <w:color w:val="auto"/>
          <w:lang w:bidi="es-ES"/>
        </w:rPr>
        <w:t>:</w:t>
      </w:r>
      <w:r w:rsidRPr="004273BC">
        <w:rPr>
          <w:b w:val="0"/>
          <w:bCs w:val="0"/>
          <w:color w:val="auto"/>
          <w:lang w:bidi="es-ES"/>
        </w:rPr>
        <w:t xml:space="preserve"> </w:t>
      </w:r>
      <w:r w:rsidR="00B82840" w:rsidRPr="00B82840">
        <w:rPr>
          <w:b w:val="0"/>
          <w:bCs w:val="0"/>
          <w:color w:val="auto"/>
          <w:lang w:bidi="es-ES"/>
        </w:rPr>
        <w:t xml:space="preserve">el límite anual máximo referido por el </w:t>
      </w:r>
      <w:r w:rsidR="00E604F2">
        <w:rPr>
          <w:b w:val="0"/>
          <w:bCs w:val="0"/>
          <w:color w:val="auto"/>
          <w:lang w:bidi="es-ES"/>
        </w:rPr>
        <w:t xml:space="preserve">artículo 39, Sección III, Capítulo II, Título V de las NORMAS CNV </w:t>
      </w:r>
      <w:r w:rsidR="001F692A">
        <w:rPr>
          <w:b w:val="0"/>
          <w:bCs w:val="0"/>
          <w:color w:val="auto"/>
          <w:lang w:bidi="es-ES"/>
        </w:rPr>
        <w:t>es</w:t>
      </w:r>
      <w:r w:rsidR="000D49F5">
        <w:rPr>
          <w:b w:val="0"/>
          <w:bCs w:val="0"/>
          <w:color w:val="auto"/>
          <w:lang w:bidi="es-ES"/>
        </w:rPr>
        <w:t xml:space="preserve">: </w:t>
      </w:r>
    </w:p>
    <w:p w14:paraId="0620F3B5" w14:textId="0E769941" w:rsidR="000D49F5" w:rsidRPr="000D49F5" w:rsidRDefault="000D49F5" w:rsidP="000D49F5">
      <w:pPr>
        <w:pStyle w:val="Firma"/>
        <w:numPr>
          <w:ilvl w:val="0"/>
          <w:numId w:val="39"/>
        </w:numPr>
        <w:rPr>
          <w:b w:val="0"/>
          <w:bCs w:val="0"/>
          <w:color w:val="auto"/>
          <w:lang w:bidi="es-ES"/>
        </w:rPr>
      </w:pPr>
      <w:r w:rsidRPr="000D49F5">
        <w:rPr>
          <w:b w:val="0"/>
          <w:bCs w:val="0"/>
          <w:color w:val="auto"/>
          <w:lang w:bidi="es-ES"/>
        </w:rPr>
        <w:t xml:space="preserve">Para las Cuotapartes Clase A: </w:t>
      </w:r>
      <w:r w:rsidR="00BF1B03">
        <w:rPr>
          <w:b w:val="0"/>
          <w:bCs w:val="0"/>
          <w:color w:val="auto"/>
          <w:lang w:bidi="es-ES"/>
        </w:rPr>
        <w:t>CINCO</w:t>
      </w:r>
      <w:r w:rsidRPr="000D49F5">
        <w:rPr>
          <w:b w:val="0"/>
          <w:bCs w:val="0"/>
          <w:color w:val="auto"/>
          <w:lang w:bidi="es-ES"/>
        </w:rPr>
        <w:t xml:space="preserve"> POR CIENTO (</w:t>
      </w:r>
      <w:r w:rsidR="00BF1B03">
        <w:rPr>
          <w:b w:val="0"/>
          <w:bCs w:val="0"/>
          <w:color w:val="auto"/>
          <w:lang w:bidi="es-ES"/>
        </w:rPr>
        <w:t>5</w:t>
      </w:r>
      <w:r w:rsidRPr="000D49F5">
        <w:rPr>
          <w:b w:val="0"/>
          <w:bCs w:val="0"/>
          <w:color w:val="auto"/>
          <w:lang w:bidi="es-ES"/>
        </w:rPr>
        <w:t>%).</w:t>
      </w:r>
    </w:p>
    <w:p w14:paraId="7CD59C24" w14:textId="4EDA265E" w:rsidR="000D49F5" w:rsidRDefault="000D49F5" w:rsidP="000D49F5">
      <w:pPr>
        <w:pStyle w:val="Firma"/>
        <w:numPr>
          <w:ilvl w:val="0"/>
          <w:numId w:val="39"/>
        </w:numPr>
        <w:rPr>
          <w:b w:val="0"/>
          <w:bCs w:val="0"/>
          <w:color w:val="auto"/>
          <w:lang w:bidi="es-ES"/>
        </w:rPr>
      </w:pPr>
      <w:r w:rsidRPr="000D49F5">
        <w:rPr>
          <w:b w:val="0"/>
          <w:bCs w:val="0"/>
          <w:color w:val="auto"/>
          <w:lang w:bidi="es-ES"/>
        </w:rPr>
        <w:t xml:space="preserve">Para las Cuotapartes Clase B: </w:t>
      </w:r>
      <w:r w:rsidR="00BF1B03">
        <w:rPr>
          <w:b w:val="0"/>
          <w:bCs w:val="0"/>
          <w:color w:val="auto"/>
          <w:lang w:bidi="es-ES"/>
        </w:rPr>
        <w:t>CUATRO</w:t>
      </w:r>
      <w:r w:rsidRPr="000D49F5">
        <w:rPr>
          <w:b w:val="0"/>
          <w:bCs w:val="0"/>
          <w:color w:val="auto"/>
          <w:lang w:bidi="es-ES"/>
        </w:rPr>
        <w:t xml:space="preserve"> POR CIENTO (</w:t>
      </w:r>
      <w:r w:rsidR="00BF1B03">
        <w:rPr>
          <w:b w:val="0"/>
          <w:bCs w:val="0"/>
          <w:color w:val="auto"/>
          <w:lang w:bidi="es-ES"/>
        </w:rPr>
        <w:t>4</w:t>
      </w:r>
      <w:r w:rsidRPr="000D49F5">
        <w:rPr>
          <w:b w:val="0"/>
          <w:bCs w:val="0"/>
          <w:color w:val="auto"/>
          <w:lang w:bidi="es-ES"/>
        </w:rPr>
        <w:t>%</w:t>
      </w:r>
      <w:r>
        <w:rPr>
          <w:b w:val="0"/>
          <w:bCs w:val="0"/>
          <w:color w:val="auto"/>
          <w:lang w:bidi="es-ES"/>
        </w:rPr>
        <w:t>).</w:t>
      </w:r>
    </w:p>
    <w:p w14:paraId="42B42499" w14:textId="77777777" w:rsidR="000D49F5" w:rsidRDefault="000D49F5" w:rsidP="000D49F5">
      <w:pPr>
        <w:pStyle w:val="Firma"/>
        <w:ind w:left="1080"/>
        <w:rPr>
          <w:b w:val="0"/>
          <w:bCs w:val="0"/>
          <w:color w:val="auto"/>
          <w:lang w:bidi="es-ES"/>
        </w:rPr>
      </w:pPr>
    </w:p>
    <w:p w14:paraId="352581EA" w14:textId="15E709B9" w:rsidR="006C4073" w:rsidRPr="000D49F5" w:rsidRDefault="000D49F5" w:rsidP="000D49F5">
      <w:pPr>
        <w:pStyle w:val="Firma"/>
        <w:ind w:left="1080"/>
        <w:rPr>
          <w:b w:val="0"/>
          <w:bCs w:val="0"/>
          <w:color w:val="auto"/>
          <w:lang w:bidi="es-ES"/>
        </w:rPr>
      </w:pPr>
      <w:r>
        <w:rPr>
          <w:b w:val="0"/>
          <w:bCs w:val="0"/>
          <w:color w:val="auto"/>
          <w:lang w:bidi="es-ES"/>
        </w:rPr>
        <w:t>En todos los casos, e</w:t>
      </w:r>
      <w:r w:rsidR="00B82840" w:rsidRPr="000D49F5">
        <w:rPr>
          <w:b w:val="0"/>
          <w:bCs w:val="0"/>
          <w:color w:val="auto"/>
          <w:lang w:bidi="es-ES"/>
        </w:rPr>
        <w:t xml:space="preserve">l porcentaje máximo indicado se calcula sobre el patrimonio neto diario del </w:t>
      </w:r>
      <w:r w:rsidR="00E604F2" w:rsidRPr="000D49F5">
        <w:rPr>
          <w:b w:val="0"/>
          <w:bCs w:val="0"/>
          <w:color w:val="auto"/>
          <w:lang w:bidi="es-ES"/>
        </w:rPr>
        <w:t>FCI</w:t>
      </w:r>
      <w:r w:rsidR="00B82840" w:rsidRPr="000D49F5">
        <w:rPr>
          <w:b w:val="0"/>
          <w:bCs w:val="0"/>
          <w:color w:val="auto"/>
          <w:lang w:bidi="es-ES"/>
        </w:rPr>
        <w:t>, devengándose diariamente y percibiéndose mensualmente, y se le agregará el Impuesto al Valor Agregado de ser aplicable.</w:t>
      </w:r>
      <w:r w:rsidR="006C4073" w:rsidRPr="000D49F5">
        <w:rPr>
          <w:b w:val="0"/>
          <w:bCs w:val="0"/>
          <w:color w:val="auto"/>
          <w:lang w:bidi="es-ES"/>
        </w:rPr>
        <w:t xml:space="preserve"> </w:t>
      </w:r>
    </w:p>
    <w:p w14:paraId="7AF5C692" w14:textId="77777777" w:rsidR="006C4073" w:rsidRDefault="006C4073" w:rsidP="006C4073">
      <w:pPr>
        <w:pStyle w:val="Firma"/>
        <w:ind w:left="720"/>
        <w:rPr>
          <w:b w:val="0"/>
          <w:bCs w:val="0"/>
          <w:color w:val="auto"/>
          <w:lang w:bidi="es-ES"/>
        </w:rPr>
      </w:pPr>
    </w:p>
    <w:p w14:paraId="41CFC3B4" w14:textId="417F8714" w:rsidR="006C4073" w:rsidRPr="003D531F" w:rsidRDefault="006C4073" w:rsidP="006C4073">
      <w:pPr>
        <w:pStyle w:val="Firma"/>
        <w:numPr>
          <w:ilvl w:val="0"/>
          <w:numId w:val="13"/>
        </w:numPr>
        <w:rPr>
          <w:b w:val="0"/>
          <w:bCs w:val="0"/>
          <w:color w:val="auto"/>
          <w:lang w:bidi="es-ES"/>
        </w:rPr>
      </w:pPr>
      <w:r w:rsidRPr="00847BD5">
        <w:rPr>
          <w:color w:val="auto"/>
          <w:lang w:bidi="es-ES"/>
        </w:rPr>
        <w:t>COMPENSACIÓN POR GASTOS:</w:t>
      </w:r>
      <w:r w:rsidRPr="00847BD5">
        <w:rPr>
          <w:b w:val="0"/>
          <w:bCs w:val="0"/>
          <w:color w:val="auto"/>
          <w:lang w:bidi="es-ES"/>
        </w:rPr>
        <w:t xml:space="preserve"> el límite anual máximo referido por </w:t>
      </w:r>
      <w:r>
        <w:rPr>
          <w:b w:val="0"/>
          <w:bCs w:val="0"/>
          <w:color w:val="auto"/>
          <w:lang w:bidi="es-ES"/>
        </w:rPr>
        <w:t>el artículo 40, Sección III, Capítulo II, Título V de las NORMAS CNV</w:t>
      </w:r>
      <w:r w:rsidRPr="003D531F">
        <w:rPr>
          <w:b w:val="0"/>
          <w:bCs w:val="0"/>
          <w:color w:val="auto"/>
          <w:lang w:bidi="es-ES"/>
        </w:rPr>
        <w:t xml:space="preserve"> es el </w:t>
      </w:r>
      <w:r w:rsidR="00BF1B03">
        <w:rPr>
          <w:b w:val="0"/>
          <w:bCs w:val="0"/>
          <w:color w:val="auto"/>
          <w:lang w:bidi="es-ES"/>
        </w:rPr>
        <w:t>CUATRO</w:t>
      </w:r>
      <w:r w:rsidR="006838EE">
        <w:rPr>
          <w:b w:val="0"/>
          <w:bCs w:val="0"/>
          <w:color w:val="auto"/>
          <w:lang w:bidi="es-ES"/>
        </w:rPr>
        <w:t xml:space="preserve"> </w:t>
      </w:r>
      <w:r w:rsidRPr="003D531F">
        <w:rPr>
          <w:b w:val="0"/>
          <w:bCs w:val="0"/>
          <w:color w:val="auto"/>
          <w:lang w:bidi="es-ES"/>
        </w:rPr>
        <w:t>POR CIENTO (</w:t>
      </w:r>
      <w:r w:rsidR="00BF1B03">
        <w:rPr>
          <w:b w:val="0"/>
          <w:bCs w:val="0"/>
          <w:color w:val="auto"/>
          <w:lang w:bidi="es-ES"/>
        </w:rPr>
        <w:t>4</w:t>
      </w:r>
      <w:r w:rsidRPr="003D531F">
        <w:rPr>
          <w:b w:val="0"/>
          <w:bCs w:val="0"/>
          <w:color w:val="auto"/>
          <w:lang w:bidi="es-ES"/>
        </w:rPr>
        <w:t xml:space="preserve">%) –calculado sobre el patrimonio neto diario del </w:t>
      </w:r>
      <w:r>
        <w:rPr>
          <w:b w:val="0"/>
          <w:bCs w:val="0"/>
          <w:color w:val="auto"/>
          <w:lang w:bidi="es-ES"/>
        </w:rPr>
        <w:t>FCI</w:t>
      </w:r>
      <w:r w:rsidRPr="003D531F">
        <w:rPr>
          <w:b w:val="0"/>
          <w:bCs w:val="0"/>
          <w:color w:val="auto"/>
          <w:lang w:bidi="es-ES"/>
        </w:rPr>
        <w:t xml:space="preserve">, devengándose diariamente y percibiéndose mensualmente, y se le agregará el Impuesto al Valor Agregado de ser aplicable– respecto de todas las clases de cuotapartes. Estarán a cargo del </w:t>
      </w:r>
      <w:r>
        <w:rPr>
          <w:b w:val="0"/>
          <w:bCs w:val="0"/>
          <w:color w:val="auto"/>
          <w:lang w:bidi="es-ES"/>
        </w:rPr>
        <w:t xml:space="preserve">FCI </w:t>
      </w:r>
      <w:r w:rsidRPr="003D531F">
        <w:rPr>
          <w:b w:val="0"/>
          <w:bCs w:val="0"/>
          <w:color w:val="auto"/>
          <w:lang w:bidi="es-ES"/>
        </w:rPr>
        <w:t xml:space="preserve">e incluidos en el porcentaje indicado los gastos considerados necesarios por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y/o </w:t>
      </w:r>
      <w:r>
        <w:rPr>
          <w:b w:val="0"/>
          <w:bCs w:val="0"/>
          <w:color w:val="auto"/>
          <w:lang w:bidi="es-ES"/>
        </w:rPr>
        <w:t>la</w:t>
      </w:r>
      <w:r w:rsidRPr="003D531F">
        <w:rPr>
          <w:b w:val="0"/>
          <w:bCs w:val="0"/>
          <w:color w:val="auto"/>
          <w:lang w:bidi="es-ES"/>
        </w:rPr>
        <w:t xml:space="preserve"> </w:t>
      </w:r>
      <w:r>
        <w:rPr>
          <w:b w:val="0"/>
          <w:bCs w:val="0"/>
          <w:color w:val="auto"/>
          <w:lang w:bidi="es-ES"/>
        </w:rPr>
        <w:t xml:space="preserve">DEPOSITARIA </w:t>
      </w:r>
      <w:r w:rsidRPr="003D531F">
        <w:rPr>
          <w:b w:val="0"/>
          <w:bCs w:val="0"/>
          <w:color w:val="auto"/>
          <w:lang w:bidi="es-ES"/>
        </w:rPr>
        <w:t xml:space="preserve">para la gestión, dirección, administración y custodia del </w:t>
      </w:r>
      <w:r>
        <w:rPr>
          <w:b w:val="0"/>
          <w:bCs w:val="0"/>
          <w:color w:val="auto"/>
          <w:lang w:bidi="es-ES"/>
        </w:rPr>
        <w:t xml:space="preserve">FCI </w:t>
      </w:r>
      <w:r w:rsidRPr="003D531F">
        <w:rPr>
          <w:b w:val="0"/>
          <w:bCs w:val="0"/>
          <w:color w:val="auto"/>
          <w:lang w:bidi="es-ES"/>
        </w:rPr>
        <w:t xml:space="preserve">incluyendo, aunque no limitándose, a publicaciones, impresiones, honorarios profesionales (servicios de contabilidad, auditoría y asesoramiento legal para el </w:t>
      </w:r>
      <w:r>
        <w:rPr>
          <w:b w:val="0"/>
          <w:bCs w:val="0"/>
          <w:color w:val="auto"/>
          <w:lang w:bidi="es-ES"/>
        </w:rPr>
        <w:t>FCI</w:t>
      </w:r>
      <w:r w:rsidRPr="003D531F">
        <w:rPr>
          <w:b w:val="0"/>
          <w:bCs w:val="0"/>
          <w:color w:val="auto"/>
          <w:lang w:bidi="es-ES"/>
        </w:rPr>
        <w:t xml:space="preserve">, y calificación de riesgo si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decidiera calificar al </w:t>
      </w:r>
      <w:r>
        <w:rPr>
          <w:b w:val="0"/>
          <w:bCs w:val="0"/>
          <w:color w:val="auto"/>
          <w:lang w:bidi="es-ES"/>
        </w:rPr>
        <w:t>FCI</w:t>
      </w:r>
      <w:r w:rsidRPr="003D531F">
        <w:rPr>
          <w:b w:val="0"/>
          <w:bCs w:val="0"/>
          <w:color w:val="auto"/>
          <w:lang w:bidi="es-ES"/>
        </w:rPr>
        <w:t xml:space="preserve">), gastos por servicios de custodia de los bienes del </w:t>
      </w:r>
      <w:r>
        <w:rPr>
          <w:b w:val="0"/>
          <w:bCs w:val="0"/>
          <w:color w:val="auto"/>
          <w:lang w:bidi="es-ES"/>
        </w:rPr>
        <w:t>FCI</w:t>
      </w:r>
      <w:r w:rsidRPr="003D531F">
        <w:rPr>
          <w:b w:val="0"/>
          <w:bCs w:val="0"/>
          <w:color w:val="auto"/>
          <w:lang w:bidi="es-ES"/>
        </w:rPr>
        <w:t xml:space="preserve">, y gastos por servicios de registro de cuotapartes del </w:t>
      </w:r>
      <w:r>
        <w:rPr>
          <w:b w:val="0"/>
          <w:bCs w:val="0"/>
          <w:color w:val="auto"/>
          <w:lang w:bidi="es-ES"/>
        </w:rPr>
        <w:t xml:space="preserve">FCI </w:t>
      </w:r>
      <w:r w:rsidRPr="003D531F">
        <w:rPr>
          <w:b w:val="0"/>
          <w:bCs w:val="0"/>
          <w:color w:val="auto"/>
          <w:lang w:bidi="es-ES"/>
        </w:rPr>
        <w:t>y gastos bancarios.</w:t>
      </w:r>
    </w:p>
    <w:p w14:paraId="5A93A32F" w14:textId="77777777" w:rsidR="006C4073" w:rsidRDefault="006C4073" w:rsidP="006C4073">
      <w:pPr>
        <w:pStyle w:val="Prrafodelista"/>
        <w:rPr>
          <w:b/>
          <w:bCs/>
          <w:color w:val="auto"/>
          <w:lang w:bidi="es-ES"/>
        </w:rPr>
      </w:pPr>
    </w:p>
    <w:p w14:paraId="6CE83742" w14:textId="2D18AF4A" w:rsidR="006C4073" w:rsidRDefault="006C4073" w:rsidP="006C4073">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DEPOSITARIA</w:t>
      </w:r>
      <w:r w:rsidRPr="00847BD5">
        <w:rPr>
          <w:color w:val="auto"/>
          <w:lang w:bidi="es-ES"/>
        </w:rPr>
        <w:t>:</w:t>
      </w:r>
      <w:r w:rsidRPr="00847BD5">
        <w:rPr>
          <w:b w:val="0"/>
          <w:bCs w:val="0"/>
          <w:color w:val="auto"/>
          <w:lang w:bidi="es-ES"/>
        </w:rPr>
        <w:t xml:space="preserve"> el límite anual máximo referido por el </w:t>
      </w:r>
      <w:r>
        <w:rPr>
          <w:b w:val="0"/>
          <w:bCs w:val="0"/>
          <w:color w:val="auto"/>
          <w:lang w:bidi="es-ES"/>
        </w:rPr>
        <w:t>artículo 42, Sección III, Capítulo II, Título V de las NORMAS CNV</w:t>
      </w:r>
      <w:r w:rsidRPr="00847BD5">
        <w:rPr>
          <w:b w:val="0"/>
          <w:bCs w:val="0"/>
          <w:color w:val="auto"/>
          <w:lang w:bidi="es-ES"/>
        </w:rPr>
        <w:t xml:space="preserve"> es del </w:t>
      </w:r>
      <w:r w:rsidR="00FF55B7">
        <w:rPr>
          <w:b w:val="0"/>
          <w:bCs w:val="0"/>
          <w:color w:val="auto"/>
          <w:lang w:bidi="es-ES"/>
        </w:rPr>
        <w:t>UNO</w:t>
      </w:r>
      <w:r w:rsidR="006838EE">
        <w:rPr>
          <w:b w:val="0"/>
          <w:bCs w:val="0"/>
          <w:color w:val="auto"/>
          <w:lang w:bidi="es-ES"/>
        </w:rPr>
        <w:t xml:space="preserve"> </w:t>
      </w:r>
      <w:r w:rsidRPr="00847BD5">
        <w:rPr>
          <w:b w:val="0"/>
          <w:bCs w:val="0"/>
          <w:color w:val="auto"/>
          <w:lang w:bidi="es-ES"/>
        </w:rPr>
        <w:t>POR CIENTO (</w:t>
      </w:r>
      <w:r w:rsidR="00FF55B7">
        <w:rPr>
          <w:b w:val="0"/>
          <w:bCs w:val="0"/>
          <w:color w:val="auto"/>
          <w:lang w:bidi="es-ES"/>
        </w:rPr>
        <w:t>1</w:t>
      </w:r>
      <w:r w:rsidRPr="00847BD5">
        <w:rPr>
          <w:b w:val="0"/>
          <w:bCs w:val="0"/>
          <w:color w:val="auto"/>
          <w:lang w:bidi="es-ES"/>
        </w:rPr>
        <w:t xml:space="preserve">%) para todas las clases de cuotapartes, pero pudiéndose establecer honorarios diferentes entre </w:t>
      </w:r>
      <w:r w:rsidRPr="00847BD5">
        <w:rPr>
          <w:b w:val="0"/>
          <w:bCs w:val="0"/>
          <w:color w:val="auto"/>
          <w:lang w:bidi="es-ES"/>
        </w:rPr>
        <w:lastRenderedPageBreak/>
        <w:t xml:space="preserve">las clases. El porcentaje máximo indicado se calcula sobre el patrimonio neto diario del </w:t>
      </w:r>
      <w:r>
        <w:rPr>
          <w:b w:val="0"/>
          <w:bCs w:val="0"/>
          <w:color w:val="auto"/>
          <w:lang w:bidi="es-ES"/>
        </w:rPr>
        <w:t>FCI</w:t>
      </w:r>
      <w:r w:rsidRPr="00847BD5">
        <w:rPr>
          <w:b w:val="0"/>
          <w:bCs w:val="0"/>
          <w:color w:val="auto"/>
          <w:lang w:bidi="es-ES"/>
        </w:rPr>
        <w:t>, devengándose diariamente y percibiéndose mensualmente, y se le agregará el Impuesto al Valor Agregado de ser aplicable.</w:t>
      </w:r>
    </w:p>
    <w:p w14:paraId="239CE27A" w14:textId="77777777" w:rsidR="006C4073" w:rsidRDefault="006C4073" w:rsidP="006C4073">
      <w:pPr>
        <w:pStyle w:val="Prrafodelista"/>
        <w:rPr>
          <w:b/>
          <w:bCs/>
          <w:color w:val="auto"/>
          <w:lang w:bidi="es-ES"/>
        </w:rPr>
      </w:pPr>
    </w:p>
    <w:p w14:paraId="1EE30CF8" w14:textId="77777777" w:rsidR="008D6569" w:rsidRDefault="006C4073" w:rsidP="008D6569">
      <w:pPr>
        <w:pStyle w:val="Firma"/>
        <w:numPr>
          <w:ilvl w:val="0"/>
          <w:numId w:val="13"/>
        </w:numPr>
        <w:rPr>
          <w:b w:val="0"/>
          <w:bCs w:val="0"/>
          <w:color w:val="auto"/>
          <w:lang w:bidi="es-ES"/>
        </w:rPr>
      </w:pPr>
      <w:r w:rsidRPr="003D531F">
        <w:rPr>
          <w:color w:val="auto"/>
          <w:lang w:bidi="es-ES"/>
        </w:rPr>
        <w:t>HONORARIOS DE COMERCIALIZACIÓN:</w:t>
      </w:r>
      <w:r>
        <w:rPr>
          <w:b w:val="0"/>
          <w:bCs w:val="0"/>
          <w:color w:val="auto"/>
          <w:lang w:bidi="es-ES"/>
        </w:rPr>
        <w:t xml:space="preserve"> </w:t>
      </w:r>
      <w:r w:rsidR="00876394">
        <w:rPr>
          <w:b w:val="0"/>
          <w:bCs w:val="0"/>
          <w:color w:val="auto"/>
          <w:lang w:bidi="es-ES"/>
        </w:rPr>
        <w:t xml:space="preserve">no se percibirá </w:t>
      </w:r>
      <w:r w:rsidR="006E3B7A">
        <w:rPr>
          <w:b w:val="0"/>
          <w:bCs w:val="0"/>
          <w:color w:val="auto"/>
          <w:lang w:bidi="es-ES"/>
        </w:rPr>
        <w:t xml:space="preserve">el </w:t>
      </w:r>
      <w:r w:rsidR="00876394">
        <w:rPr>
          <w:b w:val="0"/>
          <w:bCs w:val="0"/>
          <w:color w:val="auto"/>
          <w:lang w:bidi="es-ES"/>
        </w:rPr>
        <w:t xml:space="preserve">honorario de comercialización por las cuotapartes previsto </w:t>
      </w:r>
      <w:r w:rsidR="006E3B7A">
        <w:rPr>
          <w:b w:val="0"/>
          <w:bCs w:val="0"/>
          <w:color w:val="auto"/>
          <w:lang w:bidi="es-ES"/>
        </w:rPr>
        <w:t xml:space="preserve">en </w:t>
      </w:r>
      <w:r>
        <w:rPr>
          <w:b w:val="0"/>
          <w:bCs w:val="0"/>
          <w:color w:val="auto"/>
          <w:lang w:bidi="es-ES"/>
        </w:rPr>
        <w:t>el artículo 43, Sección III, Capítulo II, Título V de las NORMAS CNV</w:t>
      </w:r>
      <w:r w:rsidR="006E3B7A">
        <w:rPr>
          <w:b w:val="0"/>
          <w:bCs w:val="0"/>
          <w:color w:val="auto"/>
          <w:lang w:bidi="es-ES"/>
        </w:rPr>
        <w:t>.</w:t>
      </w:r>
      <w:r>
        <w:rPr>
          <w:b w:val="0"/>
          <w:bCs w:val="0"/>
          <w:color w:val="auto"/>
          <w:lang w:bidi="es-ES"/>
        </w:rPr>
        <w:t xml:space="preserve"> </w:t>
      </w:r>
    </w:p>
    <w:p w14:paraId="07754A22" w14:textId="77777777" w:rsidR="008D6569" w:rsidRDefault="008D6569" w:rsidP="008D6569">
      <w:pPr>
        <w:pStyle w:val="Prrafodelista"/>
        <w:rPr>
          <w:color w:val="auto"/>
          <w:lang w:bidi="es-ES"/>
        </w:rPr>
      </w:pPr>
    </w:p>
    <w:p w14:paraId="55C2939F" w14:textId="4A626BC7" w:rsidR="000D49F5" w:rsidRPr="000D49F5" w:rsidRDefault="006C4073" w:rsidP="000D49F5">
      <w:pPr>
        <w:pStyle w:val="Firma"/>
        <w:numPr>
          <w:ilvl w:val="0"/>
          <w:numId w:val="13"/>
        </w:numPr>
        <w:rPr>
          <w:b w:val="0"/>
          <w:bCs w:val="0"/>
          <w:color w:val="auto"/>
          <w:lang w:bidi="es-ES"/>
        </w:rPr>
      </w:pPr>
      <w:r w:rsidRPr="008D6569">
        <w:rPr>
          <w:color w:val="auto"/>
          <w:lang w:bidi="es-ES"/>
        </w:rPr>
        <w:t>TOPE ANUAL:</w:t>
      </w:r>
      <w:r w:rsidRPr="008D6569">
        <w:rPr>
          <w:b w:val="0"/>
          <w:bCs w:val="0"/>
          <w:color w:val="auto"/>
          <w:lang w:bidi="es-ES"/>
        </w:rPr>
        <w:t xml:space="preserve"> </w:t>
      </w:r>
      <w:r w:rsidR="00032356" w:rsidRPr="00847BD5">
        <w:rPr>
          <w:b w:val="0"/>
          <w:bCs w:val="0"/>
          <w:color w:val="auto"/>
          <w:lang w:bidi="es-ES"/>
        </w:rPr>
        <w:t xml:space="preserve">el límite anual máximo referido por el </w:t>
      </w:r>
      <w:r w:rsidR="00032356">
        <w:rPr>
          <w:b w:val="0"/>
          <w:bCs w:val="0"/>
          <w:color w:val="auto"/>
          <w:lang w:bidi="es-ES"/>
        </w:rPr>
        <w:t xml:space="preserve">artículo 44, Sección III, Capítulo II, Título V de las NORMAS CNV </w:t>
      </w:r>
      <w:r w:rsidR="00032356" w:rsidRPr="00847BD5">
        <w:rPr>
          <w:b w:val="0"/>
          <w:bCs w:val="0"/>
          <w:color w:val="auto"/>
          <w:lang w:bidi="es-ES"/>
        </w:rPr>
        <w:t>es</w:t>
      </w:r>
      <w:r w:rsidR="000D49F5">
        <w:rPr>
          <w:b w:val="0"/>
          <w:bCs w:val="0"/>
          <w:color w:val="auto"/>
          <w:lang w:bidi="es-ES"/>
        </w:rPr>
        <w:t>:</w:t>
      </w:r>
    </w:p>
    <w:p w14:paraId="55E7D3D7" w14:textId="03B87E21" w:rsidR="000D49F5" w:rsidRPr="000D49F5" w:rsidRDefault="000D49F5" w:rsidP="000D49F5">
      <w:pPr>
        <w:pStyle w:val="Firma"/>
        <w:numPr>
          <w:ilvl w:val="0"/>
          <w:numId w:val="41"/>
        </w:numPr>
        <w:rPr>
          <w:b w:val="0"/>
          <w:bCs w:val="0"/>
          <w:color w:val="auto"/>
          <w:lang w:bidi="es-ES"/>
        </w:rPr>
      </w:pPr>
      <w:r w:rsidRPr="000D49F5">
        <w:rPr>
          <w:b w:val="0"/>
          <w:bCs w:val="0"/>
          <w:color w:val="auto"/>
          <w:lang w:bidi="es-ES"/>
        </w:rPr>
        <w:t>Para las Cuotapartes Clase A</w:t>
      </w:r>
      <w:r w:rsidR="00A758A7">
        <w:rPr>
          <w:b w:val="0"/>
          <w:bCs w:val="0"/>
          <w:color w:val="auto"/>
          <w:lang w:bidi="es-ES"/>
        </w:rPr>
        <w:t>:</w:t>
      </w:r>
      <w:r w:rsidRPr="000D49F5">
        <w:rPr>
          <w:b w:val="0"/>
          <w:bCs w:val="0"/>
          <w:color w:val="auto"/>
          <w:lang w:bidi="es-ES"/>
        </w:rPr>
        <w:t xml:space="preserve"> </w:t>
      </w:r>
      <w:r w:rsidR="00BF1B03">
        <w:rPr>
          <w:b w:val="0"/>
          <w:bCs w:val="0"/>
          <w:color w:val="auto"/>
          <w:lang w:bidi="es-ES"/>
        </w:rPr>
        <w:t>DIEZ</w:t>
      </w:r>
      <w:r w:rsidRPr="000D49F5">
        <w:rPr>
          <w:b w:val="0"/>
          <w:bCs w:val="0"/>
          <w:color w:val="auto"/>
          <w:lang w:bidi="es-ES"/>
        </w:rPr>
        <w:t xml:space="preserve"> POR CIENTO (</w:t>
      </w:r>
      <w:r w:rsidR="00BF1B03">
        <w:rPr>
          <w:b w:val="0"/>
          <w:bCs w:val="0"/>
          <w:color w:val="auto"/>
          <w:lang w:bidi="es-ES"/>
        </w:rPr>
        <w:t>10</w:t>
      </w:r>
      <w:r w:rsidRPr="000D49F5">
        <w:rPr>
          <w:b w:val="0"/>
          <w:bCs w:val="0"/>
          <w:color w:val="auto"/>
          <w:lang w:bidi="es-ES"/>
        </w:rPr>
        <w:t>%).</w:t>
      </w:r>
    </w:p>
    <w:p w14:paraId="4B82C216" w14:textId="14D5C74F" w:rsidR="000D49F5" w:rsidRDefault="000D49F5" w:rsidP="000D49F5">
      <w:pPr>
        <w:pStyle w:val="Firma"/>
        <w:numPr>
          <w:ilvl w:val="0"/>
          <w:numId w:val="41"/>
        </w:numPr>
        <w:rPr>
          <w:b w:val="0"/>
          <w:bCs w:val="0"/>
          <w:color w:val="auto"/>
          <w:lang w:bidi="es-ES"/>
        </w:rPr>
      </w:pPr>
      <w:r w:rsidRPr="000D49F5">
        <w:rPr>
          <w:b w:val="0"/>
          <w:bCs w:val="0"/>
          <w:color w:val="auto"/>
          <w:lang w:bidi="es-ES"/>
        </w:rPr>
        <w:t xml:space="preserve">Para las Cuotapartes Clase B: </w:t>
      </w:r>
      <w:r w:rsidR="00BF1B03">
        <w:rPr>
          <w:b w:val="0"/>
          <w:bCs w:val="0"/>
          <w:color w:val="auto"/>
          <w:lang w:bidi="es-ES"/>
        </w:rPr>
        <w:t>NUEVE</w:t>
      </w:r>
      <w:r w:rsidRPr="000D49F5">
        <w:rPr>
          <w:b w:val="0"/>
          <w:bCs w:val="0"/>
          <w:color w:val="auto"/>
          <w:lang w:bidi="es-ES"/>
        </w:rPr>
        <w:t xml:space="preserve"> POR CIENTO (</w:t>
      </w:r>
      <w:r w:rsidR="00BF1B03">
        <w:rPr>
          <w:b w:val="0"/>
          <w:bCs w:val="0"/>
          <w:color w:val="auto"/>
          <w:lang w:bidi="es-ES"/>
        </w:rPr>
        <w:t>9</w:t>
      </w:r>
      <w:r w:rsidRPr="000D49F5">
        <w:rPr>
          <w:b w:val="0"/>
          <w:bCs w:val="0"/>
          <w:color w:val="auto"/>
          <w:lang w:bidi="es-ES"/>
        </w:rPr>
        <w:t>%).</w:t>
      </w:r>
    </w:p>
    <w:p w14:paraId="44E359C4" w14:textId="18915728" w:rsidR="006C4073" w:rsidRDefault="000D49F5" w:rsidP="000D49F5">
      <w:pPr>
        <w:pStyle w:val="Firma"/>
        <w:ind w:left="1080"/>
        <w:rPr>
          <w:b w:val="0"/>
          <w:bCs w:val="0"/>
          <w:color w:val="auto"/>
          <w:lang w:bidi="es-ES"/>
        </w:rPr>
      </w:pPr>
      <w:r w:rsidRPr="000D49F5">
        <w:rPr>
          <w:b w:val="0"/>
          <w:bCs w:val="0"/>
          <w:color w:val="auto"/>
          <w:lang w:bidi="es-ES"/>
        </w:rPr>
        <w:t xml:space="preserve">En todos los casos, el porcentaje máximo indicado se calcula sobre </w:t>
      </w:r>
      <w:r w:rsidR="00032356" w:rsidRPr="000D49F5">
        <w:rPr>
          <w:b w:val="0"/>
          <w:bCs w:val="0"/>
          <w:color w:val="auto"/>
          <w:lang w:bidi="es-ES"/>
        </w:rPr>
        <w:t>el patrimonio neto diario del FCI, devengándose diariamente y percibiéndose mensualmente– respecto de todas las clases de cuotapartes del FCI. Al porcentaje indicado se le agregará, el Impuesto al Valor Agregado de ser aplicable</w:t>
      </w:r>
      <w:r w:rsidR="008D6569" w:rsidRPr="000D49F5">
        <w:rPr>
          <w:b w:val="0"/>
          <w:bCs w:val="0"/>
          <w:color w:val="auto"/>
          <w:lang w:bidi="es-ES"/>
        </w:rPr>
        <w:t>.</w:t>
      </w:r>
      <w:r w:rsidR="00032356" w:rsidRPr="000D49F5">
        <w:rPr>
          <w:b w:val="0"/>
          <w:bCs w:val="0"/>
          <w:color w:val="auto"/>
          <w:lang w:bidi="es-ES"/>
        </w:rPr>
        <w:t xml:space="preserve"> </w:t>
      </w:r>
    </w:p>
    <w:p w14:paraId="2B303EB0" w14:textId="77777777" w:rsidR="000D49F5" w:rsidRPr="000D49F5" w:rsidRDefault="000D49F5" w:rsidP="000D49F5">
      <w:pPr>
        <w:pStyle w:val="Firma"/>
        <w:rPr>
          <w:b w:val="0"/>
          <w:bCs w:val="0"/>
          <w:color w:val="auto"/>
          <w:lang w:bidi="es-ES"/>
        </w:rPr>
      </w:pPr>
    </w:p>
    <w:p w14:paraId="60F791B6" w14:textId="6307BFC1" w:rsidR="006C4073" w:rsidRDefault="006C4073" w:rsidP="006C4073">
      <w:pPr>
        <w:pStyle w:val="Firma"/>
        <w:numPr>
          <w:ilvl w:val="0"/>
          <w:numId w:val="13"/>
        </w:numPr>
        <w:rPr>
          <w:b w:val="0"/>
          <w:bCs w:val="0"/>
          <w:color w:val="auto"/>
          <w:lang w:bidi="es-ES"/>
        </w:rPr>
      </w:pPr>
      <w:r w:rsidRPr="00847BD5">
        <w:rPr>
          <w:color w:val="auto"/>
          <w:lang w:bidi="es-ES"/>
        </w:rPr>
        <w:t>COMISIÓN DE SUSCRIPCIÓN: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suscripción, las que se calcularán sobre el monto de suscripción, sin exceder el </w:t>
      </w:r>
      <w:r w:rsidR="00324597">
        <w:rPr>
          <w:b w:val="0"/>
          <w:bCs w:val="0"/>
          <w:color w:val="auto"/>
          <w:lang w:bidi="es-ES"/>
        </w:rPr>
        <w:t>TRES</w:t>
      </w:r>
      <w:r w:rsidR="004107AD">
        <w:rPr>
          <w:b w:val="0"/>
          <w:bCs w:val="0"/>
          <w:color w:val="auto"/>
          <w:lang w:bidi="es-ES"/>
        </w:rPr>
        <w:t xml:space="preserve"> </w:t>
      </w:r>
      <w:r w:rsidRPr="00847BD5">
        <w:rPr>
          <w:b w:val="0"/>
          <w:bCs w:val="0"/>
          <w:color w:val="auto"/>
          <w:lang w:bidi="es-ES"/>
        </w:rPr>
        <w:t>POR CIENTO (</w:t>
      </w:r>
      <w:r w:rsidR="00324597">
        <w:rPr>
          <w:b w:val="0"/>
          <w:bCs w:val="0"/>
          <w:color w:val="auto"/>
          <w:lang w:bidi="es-ES"/>
        </w:rPr>
        <w:t>3</w:t>
      </w:r>
      <w:r w:rsidRPr="00847BD5">
        <w:rPr>
          <w:b w:val="0"/>
          <w:bCs w:val="0"/>
          <w:color w:val="auto"/>
          <w:lang w:bidi="es-ES"/>
        </w:rPr>
        <w:t xml:space="preserve">%) para todas las clases de cuotapartes, pero pudiéndose establecer comisiones diferentes entre las clases. Al porcentaje indicado se le agregará el Impuesto al Valor Agregado de ser aplicable.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 xml:space="preserve">FCI </w:t>
      </w:r>
      <w:r w:rsidRPr="00847BD5">
        <w:rPr>
          <w:b w:val="0"/>
          <w:bCs w:val="0"/>
          <w:color w:val="auto"/>
          <w:lang w:bidi="es-ES"/>
        </w:rPr>
        <w:t>la existencia de comisiones de suscripción.</w:t>
      </w:r>
    </w:p>
    <w:p w14:paraId="149DE755" w14:textId="77777777" w:rsidR="006C4073" w:rsidRDefault="006C4073" w:rsidP="006C4073">
      <w:pPr>
        <w:pStyle w:val="Prrafodelista"/>
        <w:rPr>
          <w:b/>
          <w:bCs/>
          <w:color w:val="auto"/>
          <w:lang w:bidi="es-ES"/>
        </w:rPr>
      </w:pPr>
    </w:p>
    <w:p w14:paraId="08C07728" w14:textId="58672267" w:rsidR="006C4073" w:rsidRDefault="006C4073" w:rsidP="006C4073">
      <w:pPr>
        <w:pStyle w:val="Firma"/>
        <w:numPr>
          <w:ilvl w:val="0"/>
          <w:numId w:val="13"/>
        </w:numPr>
        <w:rPr>
          <w:b w:val="0"/>
          <w:bCs w:val="0"/>
          <w:color w:val="auto"/>
          <w:lang w:bidi="es-ES"/>
        </w:rPr>
      </w:pPr>
      <w:r w:rsidRPr="00847BD5">
        <w:rPr>
          <w:color w:val="auto"/>
          <w:lang w:bidi="es-ES"/>
        </w:rPr>
        <w:t>COMISIÓN DE RESCATE:</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rescate, las que se calcularán sobre el monto del rescate, sin exceder el </w:t>
      </w:r>
      <w:r w:rsidR="00BF1B03">
        <w:rPr>
          <w:b w:val="0"/>
          <w:bCs w:val="0"/>
          <w:color w:val="auto"/>
          <w:lang w:bidi="es-ES"/>
        </w:rPr>
        <w:t>CINCO</w:t>
      </w:r>
      <w:r w:rsidR="004107AD">
        <w:rPr>
          <w:b w:val="0"/>
          <w:bCs w:val="0"/>
          <w:color w:val="auto"/>
          <w:lang w:bidi="es-ES"/>
        </w:rPr>
        <w:t xml:space="preserve"> </w:t>
      </w:r>
      <w:r w:rsidRPr="00847BD5">
        <w:rPr>
          <w:b w:val="0"/>
          <w:bCs w:val="0"/>
          <w:color w:val="auto"/>
          <w:lang w:bidi="es-ES"/>
        </w:rPr>
        <w:t>POR CIENTO (</w:t>
      </w:r>
      <w:r w:rsidR="00BF1B03">
        <w:rPr>
          <w:b w:val="0"/>
          <w:bCs w:val="0"/>
          <w:color w:val="auto"/>
          <w:lang w:bidi="es-ES"/>
        </w:rPr>
        <w:t>5</w:t>
      </w:r>
      <w:r w:rsidRPr="00847BD5">
        <w:rPr>
          <w:b w:val="0"/>
          <w:bCs w:val="0"/>
          <w:color w:val="auto"/>
          <w:lang w:bidi="es-ES"/>
        </w:rPr>
        <w:t xml:space="preserve">%)  para todas </w:t>
      </w:r>
      <w:r w:rsidRPr="00847BD5">
        <w:rPr>
          <w:b w:val="0"/>
          <w:bCs w:val="0"/>
          <w:color w:val="auto"/>
          <w:lang w:bidi="es-ES"/>
        </w:rPr>
        <w:lastRenderedPageBreak/>
        <w:t xml:space="preserve">las clases de cuotapartes, pero pudiéndose establecer comisiones diferentes entre las clases, y variar de acuerdo con el tiempo de permanencia del CUOTAPARTISTA en el </w:t>
      </w:r>
      <w:r>
        <w:rPr>
          <w:b w:val="0"/>
          <w:bCs w:val="0"/>
          <w:color w:val="auto"/>
          <w:lang w:bidi="es-ES"/>
        </w:rPr>
        <w:t>FCI</w:t>
      </w:r>
      <w:r w:rsidRPr="00847BD5">
        <w:rPr>
          <w:b w:val="0"/>
          <w:bCs w:val="0"/>
          <w:color w:val="auto"/>
          <w:lang w:bidi="es-ES"/>
        </w:rPr>
        <w:t xml:space="preserve">, lo que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 Al porcentaje indicado se le agregará el Impuesto al Valor Agregado de ser aplicable.</w:t>
      </w:r>
    </w:p>
    <w:p w14:paraId="5AA7F3C0" w14:textId="77777777" w:rsidR="006C4073" w:rsidRDefault="006C4073" w:rsidP="006C4073">
      <w:pPr>
        <w:pStyle w:val="Prrafodelista"/>
        <w:rPr>
          <w:b/>
          <w:bCs/>
          <w:color w:val="auto"/>
          <w:lang w:bidi="es-ES"/>
        </w:rPr>
      </w:pPr>
    </w:p>
    <w:p w14:paraId="38340FD1" w14:textId="549E174C" w:rsidR="006C4073" w:rsidRDefault="006C4073" w:rsidP="006C4073">
      <w:pPr>
        <w:pStyle w:val="Firma"/>
        <w:numPr>
          <w:ilvl w:val="0"/>
          <w:numId w:val="13"/>
        </w:numPr>
        <w:rPr>
          <w:b w:val="0"/>
          <w:bCs w:val="0"/>
          <w:color w:val="auto"/>
          <w:lang w:bidi="es-ES"/>
        </w:rPr>
      </w:pPr>
      <w:r w:rsidRPr="00C6212C">
        <w:rPr>
          <w:color w:val="auto"/>
          <w:lang w:bidi="es-ES"/>
        </w:rPr>
        <w:t>COMISIÓN DE COMERCIALIZACIÓN:</w:t>
      </w:r>
      <w:r>
        <w:rPr>
          <w:b w:val="0"/>
          <w:bCs w:val="0"/>
          <w:color w:val="auto"/>
          <w:lang w:bidi="es-ES"/>
        </w:rPr>
        <w:t xml:space="preserve"> </w:t>
      </w:r>
      <w:r w:rsidR="006A4FAF">
        <w:rPr>
          <w:b w:val="0"/>
          <w:bCs w:val="0"/>
          <w:color w:val="auto"/>
          <w:lang w:bidi="es-ES"/>
        </w:rPr>
        <w:t xml:space="preserve">no se aplicará comisión por la comercialización de las cuotapartes. </w:t>
      </w:r>
    </w:p>
    <w:p w14:paraId="404FA92E" w14:textId="77777777" w:rsidR="006C4073" w:rsidRDefault="006C4073" w:rsidP="006C4073">
      <w:pPr>
        <w:pStyle w:val="Prrafodelista"/>
        <w:rPr>
          <w:color w:val="auto"/>
          <w:lang w:bidi="es-ES"/>
        </w:rPr>
      </w:pPr>
    </w:p>
    <w:p w14:paraId="5B05854A" w14:textId="431E8040" w:rsidR="006C4073" w:rsidRPr="006C4073" w:rsidRDefault="006C4073" w:rsidP="006C4073">
      <w:pPr>
        <w:pStyle w:val="Firma"/>
        <w:numPr>
          <w:ilvl w:val="0"/>
          <w:numId w:val="13"/>
        </w:numPr>
        <w:rPr>
          <w:b w:val="0"/>
          <w:bCs w:val="0"/>
          <w:color w:val="auto"/>
          <w:lang w:bidi="es-ES"/>
        </w:rPr>
      </w:pPr>
      <w:r w:rsidRPr="006C4073">
        <w:rPr>
          <w:color w:val="auto"/>
          <w:lang w:bidi="es-ES"/>
        </w:rPr>
        <w:t>COMISIÓN DE TRANSFERENCIA:</w:t>
      </w:r>
      <w:r w:rsidRPr="006C4073">
        <w:rPr>
          <w:b w:val="0"/>
          <w:bCs w:val="0"/>
          <w:color w:val="auto"/>
          <w:lang w:bidi="es-ES"/>
        </w:rPr>
        <w:t xml:space="preserve"> </w:t>
      </w:r>
      <w:r w:rsidR="007A2B43" w:rsidRPr="007A2B43">
        <w:rPr>
          <w:b w:val="0"/>
          <w:bCs w:val="0"/>
          <w:color w:val="auto"/>
          <w:lang w:val="es-MX" w:bidi="es-ES"/>
        </w:rPr>
        <w:t>la comisión de transferencia será equivalente a la comisión de rescate que hubiere correspondido aplicar según lo previsto en la Sección 7 precedente.</w:t>
      </w:r>
    </w:p>
    <w:p w14:paraId="4C8F4417" w14:textId="77777777" w:rsidR="00FE1BD7" w:rsidRDefault="00FE1BD7" w:rsidP="00774931">
      <w:pPr>
        <w:pStyle w:val="Firma"/>
        <w:rPr>
          <w:b w:val="0"/>
          <w:bCs w:val="0"/>
          <w:color w:val="auto"/>
          <w:lang w:bidi="es-ES"/>
        </w:rPr>
      </w:pPr>
    </w:p>
    <w:p w14:paraId="0824641C" w14:textId="0BF388E6" w:rsidR="00FB7215" w:rsidRPr="00EF42E2" w:rsidRDefault="00FB7215" w:rsidP="00EF42E2">
      <w:pPr>
        <w:pStyle w:val="Ttulo2"/>
        <w:rPr>
          <w:b/>
          <w:bCs/>
        </w:rPr>
      </w:pPr>
      <w:r w:rsidRPr="00847BD5">
        <w:t>CAPÍTULO 8: “LIQUIDACIÓN</w:t>
      </w:r>
      <w:r>
        <w:t>, FUSIÓN</w:t>
      </w:r>
      <w:r w:rsidRPr="00847BD5">
        <w:t xml:space="preserve"> Y CANCELACIÓN DE</w:t>
      </w:r>
      <w:r>
        <w:t xml:space="preserve"> FONDOS COMUNES DE INVERSIÓN</w:t>
      </w:r>
      <w:r w:rsidRPr="00847BD5">
        <w:t>”</w:t>
      </w:r>
    </w:p>
    <w:p w14:paraId="39F993CC" w14:textId="6BDB00E4" w:rsidR="006C4073" w:rsidRPr="008C0CC2" w:rsidRDefault="00FB7215" w:rsidP="008C0CC2">
      <w:pPr>
        <w:pStyle w:val="Firma"/>
        <w:numPr>
          <w:ilvl w:val="0"/>
          <w:numId w:val="14"/>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 xml:space="preserve">GERENTE </w:t>
      </w:r>
      <w:r w:rsidRPr="00847BD5">
        <w:rPr>
          <w:color w:val="auto"/>
          <w:lang w:bidi="es-ES"/>
        </w:rPr>
        <w:t xml:space="preserve">Y </w:t>
      </w:r>
      <w:r>
        <w:rPr>
          <w:color w:val="auto"/>
          <w:lang w:bidi="es-ES"/>
        </w:rPr>
        <w:t xml:space="preserve">LA DEPOSITARIA </w:t>
      </w:r>
      <w:r w:rsidRPr="00847BD5">
        <w:rPr>
          <w:color w:val="auto"/>
          <w:lang w:bidi="es-ES"/>
        </w:rPr>
        <w:t>EN SU ROL DE LIQUIDADORES:</w:t>
      </w:r>
      <w:r w:rsidRPr="004273BC">
        <w:rPr>
          <w:b w:val="0"/>
          <w:bCs w:val="0"/>
          <w:color w:val="auto"/>
          <w:lang w:bidi="es-ES"/>
        </w:rPr>
        <w:t xml:space="preserve"> </w:t>
      </w:r>
      <w:r w:rsidR="000C1BE7">
        <w:rPr>
          <w:b w:val="0"/>
          <w:bCs w:val="0"/>
          <w:color w:val="auto"/>
          <w:lang w:bidi="es-ES"/>
        </w:rPr>
        <w:t xml:space="preserve">de acuerdo con lo previsto en el artículo 57, Sección IV, Capítulo II, Título V de las NORMAS CNV, los porcentajes aplicables son los establecidos </w:t>
      </w:r>
      <w:r w:rsidRPr="008C0CC2">
        <w:rPr>
          <w:b w:val="0"/>
          <w:bCs w:val="0"/>
          <w:color w:val="auto"/>
          <w:lang w:bidi="es-ES"/>
        </w:rPr>
        <w:t>en el CAPÍTULO 7, Sección 1 y Sección 3, respectivamente, de</w:t>
      </w:r>
      <w:r w:rsidR="008C0CC2">
        <w:rPr>
          <w:b w:val="0"/>
          <w:bCs w:val="0"/>
          <w:color w:val="auto"/>
          <w:lang w:bidi="es-ES"/>
        </w:rPr>
        <w:t>l REGLAMENTO</w:t>
      </w:r>
      <w:r w:rsidRPr="008C0CC2">
        <w:rPr>
          <w:b w:val="0"/>
          <w:bCs w:val="0"/>
          <w:color w:val="auto"/>
          <w:lang w:bidi="es-ES"/>
        </w:rPr>
        <w:t xml:space="preserve">. Para el caso de la figura del </w:t>
      </w:r>
      <w:r w:rsidR="008C0CC2">
        <w:rPr>
          <w:b w:val="0"/>
          <w:bCs w:val="0"/>
          <w:color w:val="auto"/>
          <w:lang w:bidi="es-ES"/>
        </w:rPr>
        <w:t>l</w:t>
      </w:r>
      <w:r w:rsidRPr="008C0CC2">
        <w:rPr>
          <w:b w:val="0"/>
          <w:bCs w:val="0"/>
          <w:color w:val="auto"/>
          <w:lang w:bidi="es-ES"/>
        </w:rPr>
        <w:t xml:space="preserve">iquidador </w:t>
      </w:r>
      <w:r w:rsidR="008C0CC2">
        <w:rPr>
          <w:b w:val="0"/>
          <w:bCs w:val="0"/>
          <w:color w:val="auto"/>
          <w:lang w:bidi="es-ES"/>
        </w:rPr>
        <w:t>s</w:t>
      </w:r>
      <w:r w:rsidRPr="008C0CC2">
        <w:rPr>
          <w:b w:val="0"/>
          <w:bCs w:val="0"/>
          <w:color w:val="auto"/>
          <w:lang w:bidi="es-ES"/>
        </w:rPr>
        <w:t>ustituto se aplican las establecidas en el CAPÍTULO 7, Sección 1 de</w:t>
      </w:r>
      <w:r w:rsidR="008C0CC2">
        <w:rPr>
          <w:b w:val="0"/>
          <w:bCs w:val="0"/>
          <w:color w:val="auto"/>
          <w:lang w:bidi="es-ES"/>
        </w:rPr>
        <w:t>l</w:t>
      </w:r>
      <w:r w:rsidR="00346D9F">
        <w:rPr>
          <w:b w:val="0"/>
          <w:bCs w:val="0"/>
          <w:color w:val="auto"/>
          <w:lang w:bidi="es-ES"/>
        </w:rPr>
        <w:t xml:space="preserve"> </w:t>
      </w:r>
      <w:r w:rsidR="008C0CC2">
        <w:rPr>
          <w:b w:val="0"/>
          <w:bCs w:val="0"/>
          <w:color w:val="auto"/>
          <w:lang w:bidi="es-ES"/>
        </w:rPr>
        <w:t>REGLAMENTO</w:t>
      </w:r>
      <w:r w:rsidRPr="008C0CC2">
        <w:rPr>
          <w:b w:val="0"/>
          <w:bCs w:val="0"/>
          <w:color w:val="auto"/>
          <w:lang w:bidi="es-ES"/>
        </w:rPr>
        <w:t>.</w:t>
      </w:r>
    </w:p>
    <w:p w14:paraId="5D074076" w14:textId="77777777" w:rsidR="006C4073" w:rsidRDefault="006C4073" w:rsidP="00774931">
      <w:pPr>
        <w:pStyle w:val="Firma"/>
        <w:rPr>
          <w:b w:val="0"/>
          <w:bCs w:val="0"/>
          <w:color w:val="auto"/>
          <w:lang w:bidi="es-ES"/>
        </w:rPr>
      </w:pPr>
    </w:p>
    <w:p w14:paraId="6A05D99B" w14:textId="07CA9D42" w:rsidR="00FB7215" w:rsidRPr="00EF42E2" w:rsidRDefault="00FB7215" w:rsidP="00EF42E2">
      <w:pPr>
        <w:pStyle w:val="Ttulo2"/>
        <w:rPr>
          <w:b/>
          <w:bCs/>
        </w:rPr>
      </w:pPr>
      <w:r w:rsidRPr="00847BD5">
        <w:t>CAPÍTULO 9: “PUBLICIDAD Y ESTADOS CONTABLES”</w:t>
      </w:r>
    </w:p>
    <w:p w14:paraId="703B4C9B" w14:textId="43797D9F" w:rsidR="00FB7215" w:rsidRDefault="00FB7215" w:rsidP="00FB7215">
      <w:pPr>
        <w:pStyle w:val="Firma"/>
        <w:numPr>
          <w:ilvl w:val="0"/>
          <w:numId w:val="15"/>
        </w:numPr>
        <w:rPr>
          <w:b w:val="0"/>
          <w:bCs w:val="0"/>
          <w:color w:val="auto"/>
          <w:lang w:bidi="es-ES"/>
        </w:rPr>
      </w:pPr>
      <w:r w:rsidRPr="00847BD5">
        <w:rPr>
          <w:color w:val="auto"/>
          <w:lang w:bidi="es-ES"/>
        </w:rPr>
        <w:t>CIERRE DE EJERCICIO:</w:t>
      </w:r>
      <w:r w:rsidRPr="004273BC">
        <w:rPr>
          <w:b w:val="0"/>
          <w:bCs w:val="0"/>
          <w:color w:val="auto"/>
          <w:lang w:bidi="es-ES"/>
        </w:rPr>
        <w:t xml:space="preserve"> el ejercicio económico-financiero del </w:t>
      </w:r>
      <w:r>
        <w:rPr>
          <w:b w:val="0"/>
          <w:bCs w:val="0"/>
          <w:color w:val="auto"/>
          <w:lang w:bidi="es-ES"/>
        </w:rPr>
        <w:t xml:space="preserve">FCI </w:t>
      </w:r>
      <w:r w:rsidRPr="004273BC">
        <w:rPr>
          <w:b w:val="0"/>
          <w:bCs w:val="0"/>
          <w:color w:val="auto"/>
          <w:lang w:bidi="es-ES"/>
        </w:rPr>
        <w:t xml:space="preserve">cierra el </w:t>
      </w:r>
      <w:r>
        <w:rPr>
          <w:b w:val="0"/>
          <w:bCs w:val="0"/>
          <w:color w:val="auto"/>
          <w:lang w:bidi="es-ES"/>
        </w:rPr>
        <w:t>3</w:t>
      </w:r>
      <w:r w:rsidR="00EA1240">
        <w:rPr>
          <w:b w:val="0"/>
          <w:bCs w:val="0"/>
          <w:color w:val="auto"/>
          <w:lang w:bidi="es-ES"/>
        </w:rPr>
        <w:t>1</w:t>
      </w:r>
      <w:r w:rsidR="003966AF">
        <w:rPr>
          <w:b w:val="0"/>
          <w:bCs w:val="0"/>
          <w:color w:val="auto"/>
          <w:lang w:bidi="es-ES"/>
        </w:rPr>
        <w:t xml:space="preserve"> de</w:t>
      </w:r>
      <w:r>
        <w:rPr>
          <w:b w:val="0"/>
          <w:bCs w:val="0"/>
          <w:color w:val="auto"/>
          <w:lang w:bidi="es-ES"/>
        </w:rPr>
        <w:t xml:space="preserve"> </w:t>
      </w:r>
      <w:r w:rsidR="00EA1240">
        <w:rPr>
          <w:b w:val="0"/>
          <w:bCs w:val="0"/>
          <w:color w:val="auto"/>
          <w:lang w:bidi="es-ES"/>
        </w:rPr>
        <w:t xml:space="preserve">diciembre </w:t>
      </w:r>
      <w:r w:rsidRPr="004273BC">
        <w:rPr>
          <w:b w:val="0"/>
          <w:bCs w:val="0"/>
          <w:color w:val="auto"/>
          <w:lang w:bidi="es-ES"/>
        </w:rPr>
        <w:t>de cada año.</w:t>
      </w:r>
    </w:p>
    <w:p w14:paraId="6FCA05C4" w14:textId="77777777" w:rsidR="00FB7215" w:rsidRDefault="00FB7215" w:rsidP="00774931">
      <w:pPr>
        <w:pStyle w:val="Firma"/>
        <w:rPr>
          <w:b w:val="0"/>
          <w:bCs w:val="0"/>
          <w:color w:val="auto"/>
          <w:lang w:bidi="es-ES"/>
        </w:rPr>
      </w:pPr>
    </w:p>
    <w:p w14:paraId="3E0BD571" w14:textId="62245908" w:rsidR="00FB7215" w:rsidRPr="005E6352" w:rsidRDefault="00FB7215" w:rsidP="005E6352">
      <w:pPr>
        <w:pStyle w:val="Ttulo2"/>
        <w:rPr>
          <w:b/>
          <w:bCs/>
        </w:rPr>
      </w:pPr>
      <w:r w:rsidRPr="00847BD5">
        <w:lastRenderedPageBreak/>
        <w:t>CAPÍTULO 10: “SOLUCIÓN DE DIVERGENCIAS”</w:t>
      </w:r>
    </w:p>
    <w:p w14:paraId="3EE6D35E" w14:textId="035D8CE0" w:rsidR="00FB7215" w:rsidRDefault="00FB7215" w:rsidP="00FB7215">
      <w:pPr>
        <w:pStyle w:val="Firma"/>
        <w:numPr>
          <w:ilvl w:val="0"/>
          <w:numId w:val="16"/>
        </w:numPr>
        <w:rPr>
          <w:b w:val="0"/>
          <w:bCs w:val="0"/>
          <w:color w:val="auto"/>
          <w:lang w:bidi="es-ES"/>
        </w:rPr>
      </w:pPr>
      <w:r w:rsidRPr="00847BD5">
        <w:rPr>
          <w:color w:val="auto"/>
          <w:lang w:bidi="es-ES"/>
        </w:rPr>
        <w:t>OPCIÓN POR LA JUSTICIA ORDINARIA:</w:t>
      </w:r>
      <w:r w:rsidRPr="004273BC">
        <w:rPr>
          <w:b w:val="0"/>
          <w:bCs w:val="0"/>
          <w:color w:val="auto"/>
          <w:lang w:bidi="es-ES"/>
        </w:rPr>
        <w:t xml:space="preserve"> en el supuesto previsto en el </w:t>
      </w:r>
      <w:r w:rsidR="004D5C79">
        <w:rPr>
          <w:b w:val="0"/>
          <w:bCs w:val="0"/>
          <w:color w:val="auto"/>
          <w:lang w:bidi="es-ES"/>
        </w:rPr>
        <w:t>artículo 5</w:t>
      </w:r>
      <w:r w:rsidR="00E467A6">
        <w:rPr>
          <w:b w:val="0"/>
          <w:bCs w:val="0"/>
          <w:color w:val="auto"/>
          <w:lang w:bidi="es-ES"/>
        </w:rPr>
        <w:t>2</w:t>
      </w:r>
      <w:r w:rsidR="004D5C79">
        <w:rPr>
          <w:b w:val="0"/>
          <w:bCs w:val="0"/>
          <w:color w:val="auto"/>
          <w:lang w:bidi="es-ES"/>
        </w:rPr>
        <w:t>, Sección I</w:t>
      </w:r>
      <w:r w:rsidR="00B56CDC">
        <w:rPr>
          <w:b w:val="0"/>
          <w:bCs w:val="0"/>
          <w:color w:val="auto"/>
          <w:lang w:bidi="es-ES"/>
        </w:rPr>
        <w:t>II</w:t>
      </w:r>
      <w:r w:rsidR="004D5C79">
        <w:rPr>
          <w:b w:val="0"/>
          <w:bCs w:val="0"/>
          <w:color w:val="auto"/>
          <w:lang w:bidi="es-ES"/>
        </w:rPr>
        <w:t>, Capítulo II, Título V de las NORMAS CNV</w:t>
      </w:r>
      <w:r w:rsidRPr="004273BC">
        <w:rPr>
          <w:b w:val="0"/>
          <w:bCs w:val="0"/>
          <w:color w:val="auto"/>
          <w:lang w:bidi="es-ES"/>
        </w:rPr>
        <w:t xml:space="preserve"> será competente el Tribunal de Arbitraje de la Bolsa de Comercio de Buenos Aires. Sin embargo, en todos los casos el CUOTAPARTISTA podrá ejercer sus derechos ante la justicia ordinaria competente.</w:t>
      </w:r>
    </w:p>
    <w:p w14:paraId="6CFB0F47" w14:textId="77777777" w:rsidR="00FB7215" w:rsidRDefault="00FB7215" w:rsidP="00774931">
      <w:pPr>
        <w:pStyle w:val="Firma"/>
        <w:rPr>
          <w:b w:val="0"/>
          <w:bCs w:val="0"/>
          <w:color w:val="auto"/>
          <w:lang w:bidi="es-ES"/>
        </w:rPr>
      </w:pPr>
    </w:p>
    <w:p w14:paraId="65A27EBF" w14:textId="44ED6FAE" w:rsidR="00FB7215" w:rsidRPr="005E6352" w:rsidRDefault="00FB7215" w:rsidP="005E6352">
      <w:pPr>
        <w:pStyle w:val="Ttulo2"/>
        <w:rPr>
          <w:b/>
          <w:bCs/>
        </w:rPr>
      </w:pPr>
      <w:r w:rsidRPr="00847BD5">
        <w:t>CAPÍTULO 1</w:t>
      </w:r>
      <w:r>
        <w:t>1</w:t>
      </w:r>
      <w:r w:rsidRPr="00847BD5">
        <w:t xml:space="preserve">: </w:t>
      </w:r>
      <w:r>
        <w:t>“</w:t>
      </w:r>
      <w:r w:rsidRPr="00847BD5">
        <w:t xml:space="preserve">CUESTIONES </w:t>
      </w:r>
      <w:r>
        <w:t xml:space="preserve">ADICIONALES RELACIONADAS CON CUESTIONES </w:t>
      </w:r>
      <w:r w:rsidRPr="00847BD5">
        <w:t>NO CONTEMPLADAS EN LOS CAPÍTULOS ANTERIORES</w:t>
      </w:r>
      <w:r>
        <w:t>”</w:t>
      </w:r>
    </w:p>
    <w:p w14:paraId="1EFCE6CC" w14:textId="77777777" w:rsidR="001C07A3" w:rsidRDefault="001C07A3" w:rsidP="001C07A3">
      <w:pPr>
        <w:pStyle w:val="Firma"/>
        <w:numPr>
          <w:ilvl w:val="0"/>
          <w:numId w:val="17"/>
        </w:numPr>
        <w:rPr>
          <w:b w:val="0"/>
          <w:bCs w:val="0"/>
          <w:color w:val="auto"/>
          <w:lang w:bidi="es-ES"/>
        </w:rPr>
      </w:pPr>
      <w:r w:rsidRPr="00847BD5">
        <w:rPr>
          <w:color w:val="auto"/>
          <w:lang w:bidi="es-ES"/>
        </w:rPr>
        <w:t>RIESGO DE INVERSIÓN:</w:t>
      </w:r>
      <w:r w:rsidRPr="004273BC">
        <w:rPr>
          <w:b w:val="0"/>
          <w:bCs w:val="0"/>
          <w:color w:val="auto"/>
          <w:lang w:bidi="es-ES"/>
        </w:rPr>
        <w:t xml:space="preserve"> ni (i) el rendimiento o pago de las obligaciones derivadas de los ACTIVOS AUTORIZADOS; (ii) la solvencia de los emisores de los activos que integran el patrimonio del </w:t>
      </w:r>
      <w:r>
        <w:rPr>
          <w:b w:val="0"/>
          <w:bCs w:val="0"/>
          <w:color w:val="auto"/>
          <w:lang w:bidi="es-ES"/>
        </w:rPr>
        <w:t>FCI</w:t>
      </w:r>
      <w:r w:rsidRPr="004273BC">
        <w:rPr>
          <w:b w:val="0"/>
          <w:bCs w:val="0"/>
          <w:color w:val="auto"/>
          <w:lang w:bidi="es-ES"/>
        </w:rPr>
        <w:t xml:space="preserve">; y/o (iii) la existencia de un mercado líquido secundario en el que coticen los ACTIVOS AUTORIZADOS, están garantizados por </w:t>
      </w:r>
      <w:r>
        <w:rPr>
          <w:b w:val="0"/>
          <w:bCs w:val="0"/>
          <w:color w:val="auto"/>
          <w:lang w:bidi="es-ES"/>
        </w:rPr>
        <w:t>la</w:t>
      </w:r>
      <w:r w:rsidRPr="004273BC">
        <w:rPr>
          <w:b w:val="0"/>
          <w:bCs w:val="0"/>
          <w:color w:val="auto"/>
          <w:lang w:bidi="es-ES"/>
        </w:rPr>
        <w:t xml:space="preserve"> </w:t>
      </w:r>
      <w:r>
        <w:rPr>
          <w:b w:val="0"/>
          <w:bCs w:val="0"/>
          <w:color w:val="auto"/>
          <w:lang w:bidi="es-ES"/>
        </w:rPr>
        <w:t>GERENTE</w:t>
      </w:r>
      <w:r w:rsidRPr="004273BC">
        <w:rPr>
          <w:b w:val="0"/>
          <w:bCs w:val="0"/>
          <w:color w:val="auto"/>
          <w:lang w:bidi="es-ES"/>
        </w:rPr>
        <w:t xml:space="preserve">, por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por los agentes de colocación y distribución o por sus sociedades controlantes, controladas o vinculadas.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y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en tanto ajusten su actuación a las disposiciones legales pertinentes y al REGLAMENTO, no asumirán responsabilidad alguna por las circunstancias mencionadas. EL VALOR DE LOS ACTIVOS AUTORIZADOS Y, CONSECUENTEMENTE, EL DE LAS CUOTAPARTES DEL </w:t>
      </w:r>
      <w:r>
        <w:rPr>
          <w:b w:val="0"/>
          <w:bCs w:val="0"/>
          <w:color w:val="auto"/>
          <w:lang w:bidi="es-ES"/>
        </w:rPr>
        <w:t xml:space="preserve">FCI </w:t>
      </w:r>
      <w:r w:rsidRPr="004273BC">
        <w:rPr>
          <w:b w:val="0"/>
          <w:bCs w:val="0"/>
          <w:color w:val="auto"/>
          <w:lang w:bidi="es-ES"/>
        </w:rPr>
        <w:t xml:space="preserve">(COMO EL DE CUALQUIER ACTIVO FINANCIERO) ESTÁ SUJETO A FLUCTUACIONES DE MERCADO Y A RIESGOS DE CARÁCTER SISTÉMICO QUE NO SON DIVERSIFICABLES O EVITABLES QUE PUEDEN, INCLUSO, SIGNIFICAR UNA PÉRDIDA TOTAL DEL CAPITAL INVERTIDO. LOS POTENCIALES INVERSORES, PREVIO A LA SUSCRIPCIÓN DE CUOTAPARTES DEL </w:t>
      </w:r>
      <w:r>
        <w:rPr>
          <w:b w:val="0"/>
          <w:bCs w:val="0"/>
          <w:color w:val="auto"/>
          <w:lang w:bidi="es-ES"/>
        </w:rPr>
        <w:t>FCI</w:t>
      </w:r>
      <w:r w:rsidRPr="004273BC">
        <w:rPr>
          <w:b w:val="0"/>
          <w:bCs w:val="0"/>
          <w:color w:val="auto"/>
          <w:lang w:bidi="es-ES"/>
        </w:rPr>
        <w:t xml:space="preserve">, DEBEN LEER CUIDADOSAMENTE LOS TÉRMINOS DEL REGLAMENTO DEL QUE SE ENTREGARÁ COPIA A TODA PERSONA QUE LO SOLICITE. TODA PERSONA QUE CONTEMPLE INVERTIR EN EL </w:t>
      </w:r>
      <w:r>
        <w:rPr>
          <w:b w:val="0"/>
          <w:bCs w:val="0"/>
          <w:color w:val="auto"/>
          <w:lang w:bidi="es-ES"/>
        </w:rPr>
        <w:t xml:space="preserve">FCI </w:t>
      </w:r>
      <w:r w:rsidRPr="004273BC">
        <w:rPr>
          <w:b w:val="0"/>
          <w:bCs w:val="0"/>
          <w:color w:val="auto"/>
          <w:lang w:bidi="es-ES"/>
        </w:rPr>
        <w:t xml:space="preserve">DEBERÁ REALIZAR ANTES DE DECIDIR DICHA INVERSIÓN, Y SE CONSIDERARÁ QUE ASÍ LO HA HECHO, SU PROPIA INVESTIGACIÓN SOBRE EL </w:t>
      </w:r>
      <w:r>
        <w:rPr>
          <w:b w:val="0"/>
          <w:bCs w:val="0"/>
          <w:color w:val="auto"/>
          <w:lang w:bidi="es-ES"/>
        </w:rPr>
        <w:t xml:space="preserve">FCI </w:t>
      </w:r>
      <w:r w:rsidRPr="004273BC">
        <w:rPr>
          <w:b w:val="0"/>
          <w:bCs w:val="0"/>
          <w:color w:val="auto"/>
          <w:lang w:bidi="es-ES"/>
        </w:rPr>
        <w:t>Y SU POLÍTICA DE INVERSIONES, INCLUYENDO LOS BENEFICIOS Y RIESGOS INHERENTES A DICHA DECISIÓN DE INVERSIÓN Y SUS CONSECUENCIAS IMPOSITIVAS Y LEGALES.</w:t>
      </w:r>
    </w:p>
    <w:p w14:paraId="672EE1F8" w14:textId="77777777" w:rsidR="001C07A3" w:rsidRDefault="001C07A3" w:rsidP="001C07A3">
      <w:pPr>
        <w:pStyle w:val="Firma"/>
        <w:ind w:left="720"/>
        <w:rPr>
          <w:b w:val="0"/>
          <w:bCs w:val="0"/>
          <w:color w:val="auto"/>
          <w:lang w:bidi="es-ES"/>
        </w:rPr>
      </w:pPr>
      <w:r w:rsidRPr="00847BD5">
        <w:rPr>
          <w:b w:val="0"/>
          <w:bCs w:val="0"/>
          <w:color w:val="auto"/>
          <w:lang w:bidi="es-ES"/>
        </w:rPr>
        <w:t xml:space="preserve">Sin limitación de lo anterior, son riesgos de inversión típicos respecto del </w:t>
      </w:r>
      <w:r>
        <w:rPr>
          <w:b w:val="0"/>
          <w:bCs w:val="0"/>
          <w:color w:val="auto"/>
          <w:lang w:bidi="es-ES"/>
        </w:rPr>
        <w:t>FCI</w:t>
      </w:r>
      <w:r w:rsidRPr="00847BD5">
        <w:rPr>
          <w:b w:val="0"/>
          <w:bCs w:val="0"/>
          <w:color w:val="auto"/>
          <w:lang w:bidi="es-ES"/>
        </w:rPr>
        <w:t xml:space="preserve">, que pueden generar pérdidas de valor en el </w:t>
      </w:r>
      <w:r>
        <w:rPr>
          <w:b w:val="0"/>
          <w:bCs w:val="0"/>
          <w:color w:val="auto"/>
          <w:lang w:bidi="es-ES"/>
        </w:rPr>
        <w:t>FCI</w:t>
      </w:r>
      <w:r w:rsidRPr="00847BD5">
        <w:rPr>
          <w:b w:val="0"/>
          <w:bCs w:val="0"/>
          <w:color w:val="auto"/>
          <w:lang w:bidi="es-ES"/>
        </w:rPr>
        <w:t>:</w:t>
      </w:r>
    </w:p>
    <w:p w14:paraId="0C9FDA56" w14:textId="77777777" w:rsidR="001C07A3" w:rsidRDefault="001C07A3" w:rsidP="001C07A3">
      <w:pPr>
        <w:pStyle w:val="Firma"/>
        <w:numPr>
          <w:ilvl w:val="0"/>
          <w:numId w:val="18"/>
        </w:numPr>
        <w:ind w:left="1276" w:hanging="556"/>
        <w:rPr>
          <w:b w:val="0"/>
          <w:bCs w:val="0"/>
          <w:color w:val="auto"/>
          <w:lang w:bidi="es-ES"/>
        </w:rPr>
      </w:pPr>
      <w:r w:rsidRPr="004273BC">
        <w:rPr>
          <w:b w:val="0"/>
          <w:bCs w:val="0"/>
          <w:color w:val="auto"/>
          <w:lang w:bidi="es-ES"/>
        </w:rPr>
        <w:lastRenderedPageBreak/>
        <w:t>RIESGO DE TASA DE INTERÉS: en los ACTIVOS AUTORIZADOS de renta fija existe siempre la posibilidad de que disminuya el valor de las inversiones y, en consecuencia, el valor de la cuotaparte debido a los aumentos de las tasas de interés de mercado.</w:t>
      </w:r>
    </w:p>
    <w:p w14:paraId="6B87D6A7"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LIQUIDEZ: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la liquidez del mercado no resulte adecuada para la enajenación de los ACTIVOS AUTORIZADOS que fuera necesaria para atender los rescates solicitados.</w:t>
      </w:r>
    </w:p>
    <w:p w14:paraId="5542B476"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CAMBIARIO: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variaciones en la tasa de cambio entre diferentes monedas de denominación de los ACTIVOS AUTORIZADOS. </w:t>
      </w:r>
    </w:p>
    <w:p w14:paraId="7B11ED01"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PÉRDIDA DE VALOR POR CAMBIOS EN LA COYUNTURA ECONÓMICA: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circunstancias económicas adversas (por ejemplo, una situación de recesión).</w:t>
      </w:r>
    </w:p>
    <w:p w14:paraId="79BE2CE8"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REGULATORIO: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cambios regulatorios que resultan adversos para la ejecución de la política de inversión del </w:t>
      </w:r>
      <w:r>
        <w:rPr>
          <w:b w:val="0"/>
          <w:bCs w:val="0"/>
          <w:color w:val="auto"/>
          <w:lang w:bidi="es-ES"/>
        </w:rPr>
        <w:t xml:space="preserve">FCI </w:t>
      </w:r>
      <w:r w:rsidRPr="00847BD5">
        <w:rPr>
          <w:b w:val="0"/>
          <w:bCs w:val="0"/>
          <w:color w:val="auto"/>
          <w:lang w:bidi="es-ES"/>
        </w:rPr>
        <w:t xml:space="preserve">(por ejemplo, regulaciones del BCRA en el mercado de cambios, o normas imperativas establecidas por la </w:t>
      </w:r>
      <w:r>
        <w:rPr>
          <w:b w:val="0"/>
          <w:bCs w:val="0"/>
          <w:color w:val="auto"/>
          <w:lang w:bidi="es-ES"/>
        </w:rPr>
        <w:t xml:space="preserve">CNV </w:t>
      </w:r>
      <w:r w:rsidRPr="00847BD5">
        <w:rPr>
          <w:b w:val="0"/>
          <w:bCs w:val="0"/>
          <w:color w:val="auto"/>
          <w:lang w:bidi="es-ES"/>
        </w:rPr>
        <w:t xml:space="preserve">que obliguen a modificar las inversiones del </w:t>
      </w:r>
      <w:r>
        <w:rPr>
          <w:b w:val="0"/>
          <w:bCs w:val="0"/>
          <w:color w:val="auto"/>
          <w:lang w:bidi="es-ES"/>
        </w:rPr>
        <w:t xml:space="preserve">FCI </w:t>
      </w:r>
      <w:r w:rsidRPr="00847BD5">
        <w:rPr>
          <w:b w:val="0"/>
          <w:bCs w:val="0"/>
          <w:color w:val="auto"/>
          <w:lang w:bidi="es-ES"/>
        </w:rPr>
        <w:t xml:space="preserve">o limiten las inversiones elegibles para el </w:t>
      </w:r>
      <w:r>
        <w:rPr>
          <w:b w:val="0"/>
          <w:bCs w:val="0"/>
          <w:color w:val="auto"/>
          <w:lang w:bidi="es-ES"/>
        </w:rPr>
        <w:t>FCI</w:t>
      </w:r>
      <w:r w:rsidRPr="00847BD5">
        <w:rPr>
          <w:b w:val="0"/>
          <w:bCs w:val="0"/>
          <w:color w:val="auto"/>
          <w:lang w:bidi="es-ES"/>
        </w:rPr>
        <w:t>).</w:t>
      </w:r>
    </w:p>
    <w:p w14:paraId="0FCDAF8E" w14:textId="77777777" w:rsidR="001C07A3" w:rsidRPr="00847BD5"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CRÉDITO: en los ACTIVOS AUTORIZADOS de renta fija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incumplimientos de los deudores o se deteriora la situación crediticia de los deudores y esa circunstancia afecta negativamente el valor de los ACTIVOS AUTORIZADOS.</w:t>
      </w:r>
    </w:p>
    <w:p w14:paraId="60D48405" w14:textId="77777777" w:rsidR="001C07A3" w:rsidRPr="004273BC" w:rsidRDefault="001C07A3" w:rsidP="001C07A3">
      <w:pPr>
        <w:pStyle w:val="Firma"/>
        <w:rPr>
          <w:b w:val="0"/>
          <w:bCs w:val="0"/>
          <w:color w:val="auto"/>
          <w:lang w:bidi="es-ES"/>
        </w:rPr>
      </w:pPr>
      <w:r w:rsidRPr="004273BC">
        <w:rPr>
          <w:b w:val="0"/>
          <w:bCs w:val="0"/>
          <w:color w:val="auto"/>
          <w:lang w:bidi="es-ES"/>
        </w:rPr>
        <w:t xml:space="preserve"> </w:t>
      </w:r>
    </w:p>
    <w:p w14:paraId="53D99ED0" w14:textId="77777777" w:rsidR="001C07A3" w:rsidRDefault="001C07A3" w:rsidP="001C07A3">
      <w:pPr>
        <w:pStyle w:val="Firma"/>
        <w:numPr>
          <w:ilvl w:val="0"/>
          <w:numId w:val="17"/>
        </w:numPr>
        <w:rPr>
          <w:b w:val="0"/>
          <w:bCs w:val="0"/>
          <w:color w:val="auto"/>
          <w:lang w:bidi="es-ES"/>
        </w:rPr>
      </w:pPr>
      <w:r w:rsidRPr="00847BD5">
        <w:rPr>
          <w:color w:val="auto"/>
          <w:lang w:bidi="es-ES"/>
        </w:rPr>
        <w:lastRenderedPageBreak/>
        <w:t>ESTADO DE CUENTA Y MOVIMIENTOS:</w:t>
      </w:r>
      <w:r w:rsidRPr="004273BC">
        <w:rPr>
          <w:b w:val="0"/>
          <w:bCs w:val="0"/>
          <w:color w:val="auto"/>
          <w:lang w:bidi="es-ES"/>
        </w:rPr>
        <w:t xml:space="preserve"> la documentación deberá ser entregada o puesta a disposición en vía electrónica al CUOTAPARTISTA, salvo que éste requiera el envío postal del soporte físico a su domicilio registrado.</w:t>
      </w:r>
    </w:p>
    <w:p w14:paraId="5EAE7A16" w14:textId="77777777" w:rsidR="001C07A3" w:rsidRDefault="001C07A3" w:rsidP="001C07A3">
      <w:pPr>
        <w:pStyle w:val="Firma"/>
        <w:ind w:left="720"/>
        <w:rPr>
          <w:b w:val="0"/>
          <w:bCs w:val="0"/>
          <w:color w:val="auto"/>
          <w:lang w:bidi="es-ES"/>
        </w:rPr>
      </w:pPr>
    </w:p>
    <w:p w14:paraId="04D3FE52" w14:textId="4A40B3DB" w:rsidR="001C07A3" w:rsidRPr="007A2B43" w:rsidRDefault="001C07A3" w:rsidP="001C07A3">
      <w:pPr>
        <w:pStyle w:val="Firma"/>
        <w:numPr>
          <w:ilvl w:val="0"/>
          <w:numId w:val="17"/>
        </w:numPr>
        <w:rPr>
          <w:color w:val="auto"/>
          <w:lang w:bidi="es-ES"/>
        </w:rPr>
      </w:pPr>
      <w:r w:rsidRPr="007A2B43">
        <w:rPr>
          <w:color w:val="auto"/>
          <w:lang w:bidi="es-ES"/>
        </w:rPr>
        <w:t>MONEDA Y JURISDICCIÓN DE LAS SUSCRIPCIONES Y RESCATES:</w:t>
      </w:r>
      <w:r w:rsidRPr="007A2B43">
        <w:rPr>
          <w:b w:val="0"/>
          <w:bCs w:val="0"/>
          <w:color w:val="auto"/>
          <w:lang w:bidi="es-ES"/>
        </w:rPr>
        <w:t xml:space="preserve"> </w:t>
      </w:r>
      <w:r w:rsidR="007A2B43" w:rsidRPr="00991112">
        <w:rPr>
          <w:b w:val="0"/>
          <w:bCs w:val="0"/>
          <w:color w:val="auto"/>
          <w:szCs w:val="22"/>
          <w:lang w:bidi="es-ES"/>
        </w:rPr>
        <w:t>el pago del rescate se realizará en la moneda del FCI. No se recibirán suscripciones en una moneda diferente de la del FCI.</w:t>
      </w:r>
    </w:p>
    <w:p w14:paraId="66BF4C00" w14:textId="77777777" w:rsidR="007A2B43" w:rsidRPr="007A2B43" w:rsidRDefault="007A2B43" w:rsidP="007A2B43">
      <w:pPr>
        <w:pStyle w:val="Firma"/>
        <w:rPr>
          <w:color w:val="auto"/>
          <w:lang w:bidi="es-ES"/>
        </w:rPr>
      </w:pPr>
    </w:p>
    <w:p w14:paraId="53D0345A" w14:textId="77777777" w:rsidR="001C07A3" w:rsidRDefault="001C07A3" w:rsidP="001C07A3">
      <w:pPr>
        <w:pStyle w:val="Firma"/>
        <w:numPr>
          <w:ilvl w:val="0"/>
          <w:numId w:val="17"/>
        </w:numPr>
        <w:rPr>
          <w:b w:val="0"/>
          <w:bCs w:val="0"/>
          <w:color w:val="auto"/>
          <w:lang w:bidi="es-ES"/>
        </w:rPr>
      </w:pPr>
      <w:r w:rsidRPr="00847BD5">
        <w:rPr>
          <w:color w:val="auto"/>
          <w:lang w:bidi="es-ES"/>
        </w:rPr>
        <w:t>POLÍTICAS ESPECÍFICAS DE INVERSIÓN: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políticas específicas de inversión sin desnaturalizar lo previsto por el REGLAMENTO, cumpliendo el procedimiento previo ante la </w:t>
      </w:r>
      <w:r>
        <w:rPr>
          <w:b w:val="0"/>
          <w:bCs w:val="0"/>
          <w:color w:val="auto"/>
          <w:lang w:bidi="es-ES"/>
        </w:rPr>
        <w:t>CNV</w:t>
      </w:r>
      <w:r w:rsidRPr="00847BD5">
        <w:rPr>
          <w:b w:val="0"/>
          <w:bCs w:val="0"/>
          <w:color w:val="auto"/>
          <w:lang w:bidi="es-ES"/>
        </w:rPr>
        <w:t xml:space="preserve"> y la difusión que establezcan las NORMAS</w:t>
      </w:r>
      <w:r>
        <w:rPr>
          <w:b w:val="0"/>
          <w:bCs w:val="0"/>
          <w:color w:val="auto"/>
          <w:lang w:bidi="es-ES"/>
        </w:rPr>
        <w:t xml:space="preserve"> CNV</w:t>
      </w:r>
      <w:r w:rsidRPr="00847BD5">
        <w:rPr>
          <w:b w:val="0"/>
          <w:bCs w:val="0"/>
          <w:color w:val="auto"/>
          <w:lang w:bidi="es-ES"/>
        </w:rPr>
        <w:t>. SE RECOMIENDA A LOS CUOTAPARTISTAS O INTERESADOS CONSULTAR EN EL SITIO WEB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Y/O EN EL DE LA </w:t>
      </w:r>
      <w:r>
        <w:rPr>
          <w:b w:val="0"/>
          <w:bCs w:val="0"/>
          <w:color w:val="auto"/>
          <w:lang w:bidi="es-ES"/>
        </w:rPr>
        <w:t xml:space="preserve">CNV </w:t>
      </w:r>
      <w:r w:rsidRPr="00847BD5">
        <w:rPr>
          <w:b w:val="0"/>
          <w:bCs w:val="0"/>
          <w:color w:val="auto"/>
          <w:lang w:bidi="es-ES"/>
        </w:rPr>
        <w:t xml:space="preserve">LA EXISTENCIA DE CRITERIOS ESPECÍFICOS DE INVERSIÓN LOS QUE PUEDEN VARIAR DURANTE LA VIGENCIA DEL </w:t>
      </w:r>
      <w:r>
        <w:rPr>
          <w:b w:val="0"/>
          <w:bCs w:val="0"/>
          <w:color w:val="auto"/>
          <w:lang w:bidi="es-ES"/>
        </w:rPr>
        <w:t>FCI</w:t>
      </w:r>
      <w:r w:rsidRPr="00847BD5">
        <w:rPr>
          <w:b w:val="0"/>
          <w:bCs w:val="0"/>
          <w:color w:val="auto"/>
          <w:lang w:bidi="es-ES"/>
        </w:rPr>
        <w:t>.</w:t>
      </w:r>
    </w:p>
    <w:p w14:paraId="7575531C" w14:textId="77777777" w:rsidR="001C07A3" w:rsidRDefault="001C07A3" w:rsidP="001C07A3">
      <w:pPr>
        <w:pStyle w:val="Prrafodelista"/>
        <w:rPr>
          <w:b/>
          <w:bCs/>
          <w:color w:val="auto"/>
          <w:lang w:bidi="es-ES"/>
        </w:rPr>
      </w:pPr>
    </w:p>
    <w:p w14:paraId="31024106" w14:textId="77777777" w:rsidR="001C07A3" w:rsidRDefault="001C07A3" w:rsidP="001C07A3">
      <w:pPr>
        <w:pStyle w:val="Firma"/>
        <w:numPr>
          <w:ilvl w:val="0"/>
          <w:numId w:val="17"/>
        </w:numPr>
        <w:rPr>
          <w:b w:val="0"/>
          <w:bCs w:val="0"/>
          <w:color w:val="auto"/>
          <w:lang w:bidi="es-ES"/>
        </w:rPr>
      </w:pPr>
      <w:r w:rsidRPr="00847BD5">
        <w:rPr>
          <w:color w:val="auto"/>
          <w:lang w:bidi="es-ES"/>
        </w:rPr>
        <w:t>PUBLICIDAD:</w:t>
      </w:r>
      <w:r w:rsidRPr="00847BD5">
        <w:rPr>
          <w:b w:val="0"/>
          <w:bCs w:val="0"/>
          <w:color w:val="auto"/>
          <w:lang w:bidi="es-ES"/>
        </w:rPr>
        <w:t xml:space="preserve"> los honorarios, comisiones y gastos del </w:t>
      </w:r>
      <w:r>
        <w:rPr>
          <w:b w:val="0"/>
          <w:bCs w:val="0"/>
          <w:color w:val="auto"/>
          <w:lang w:bidi="es-ES"/>
        </w:rPr>
        <w:t>FCI</w:t>
      </w:r>
      <w:r w:rsidRPr="00847BD5">
        <w:rPr>
          <w:b w:val="0"/>
          <w:bCs w:val="0"/>
          <w:color w:val="auto"/>
          <w:lang w:bidi="es-ES"/>
        </w:rPr>
        <w:t>, así como toda otra información relevante estará a disposición de los interesados en las oficinas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w:t>
      </w:r>
    </w:p>
    <w:p w14:paraId="3E855394" w14:textId="77777777" w:rsidR="001C07A3" w:rsidRDefault="001C07A3" w:rsidP="001C07A3">
      <w:pPr>
        <w:pStyle w:val="Prrafodelista"/>
        <w:rPr>
          <w:b/>
          <w:bCs/>
          <w:color w:val="auto"/>
          <w:lang w:bidi="es-ES"/>
        </w:rPr>
      </w:pPr>
    </w:p>
    <w:p w14:paraId="1BE42AC9" w14:textId="77777777" w:rsidR="001C07A3" w:rsidRDefault="001C07A3" w:rsidP="001C07A3">
      <w:pPr>
        <w:pStyle w:val="Firma"/>
        <w:numPr>
          <w:ilvl w:val="0"/>
          <w:numId w:val="17"/>
        </w:numPr>
        <w:rPr>
          <w:b w:val="0"/>
          <w:bCs w:val="0"/>
          <w:color w:val="auto"/>
          <w:lang w:bidi="es-ES"/>
        </w:rPr>
      </w:pPr>
      <w:r w:rsidRPr="00847BD5">
        <w:rPr>
          <w:color w:val="auto"/>
          <w:lang w:bidi="es-ES"/>
        </w:rPr>
        <w:t>SUSPENSIÓN DEL DERECHO DE SUSCRIPCIÓN Y/O RESCATE:</w:t>
      </w:r>
      <w:r w:rsidRPr="00847BD5">
        <w:rPr>
          <w:b w:val="0"/>
          <w:bCs w:val="0"/>
          <w:color w:val="auto"/>
          <w:lang w:bidi="es-ES"/>
        </w:rPr>
        <w:t xml:space="preserve"> cuando ocurra un acontecimiento grave o se trate de un día inhábil que afecte un mercado en los que opera el </w:t>
      </w:r>
      <w:r>
        <w:rPr>
          <w:b w:val="0"/>
          <w:bCs w:val="0"/>
          <w:color w:val="auto"/>
          <w:lang w:bidi="es-ES"/>
        </w:rPr>
        <w:t xml:space="preserve">FCI </w:t>
      </w:r>
      <w:r w:rsidRPr="00847BD5">
        <w:rPr>
          <w:b w:val="0"/>
          <w:bCs w:val="0"/>
          <w:color w:val="auto"/>
          <w:lang w:bidi="es-ES"/>
        </w:rPr>
        <w:t xml:space="preserve">y en donde se negocien ACTIVOS AUTORIZADOS que representen al menos el CINCO POR CIENTO (5%) del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(conforme lo autoriza el artículo 23 de la </w:t>
      </w:r>
      <w:r w:rsidRPr="003D531F">
        <w:rPr>
          <w:b w:val="0"/>
          <w:bCs w:val="0"/>
          <w:color w:val="auto"/>
          <w:lang w:bidi="es-ES"/>
        </w:rPr>
        <w:t>Ley de Fondos Comunes de inversión</w:t>
      </w:r>
      <w:r w:rsidRPr="00847BD5">
        <w:rPr>
          <w:b w:val="0"/>
          <w:bCs w:val="0"/>
          <w:color w:val="auto"/>
          <w:lang w:bidi="es-ES"/>
        </w:rPr>
        <w:t xml:space="preserve">) podrá ejercer su facultad de suspender la operatoria del </w:t>
      </w:r>
      <w:r>
        <w:rPr>
          <w:b w:val="0"/>
          <w:bCs w:val="0"/>
          <w:color w:val="auto"/>
          <w:lang w:bidi="es-ES"/>
        </w:rPr>
        <w:t xml:space="preserve">FCI </w:t>
      </w:r>
      <w:r w:rsidRPr="00847BD5">
        <w:rPr>
          <w:b w:val="0"/>
          <w:bCs w:val="0"/>
          <w:color w:val="auto"/>
          <w:lang w:bidi="es-ES"/>
        </w:rPr>
        <w:t xml:space="preserve">(comprendiendo suspensión de suscripciones y/o de rescates y/o de valuación de cuotaparte) como medida de protección del </w:t>
      </w:r>
      <w:r>
        <w:rPr>
          <w:b w:val="0"/>
          <w:bCs w:val="0"/>
          <w:color w:val="auto"/>
          <w:lang w:bidi="es-ES"/>
        </w:rPr>
        <w:t>FCI</w:t>
      </w:r>
      <w:r w:rsidRPr="00847BD5">
        <w:rPr>
          <w:b w:val="0"/>
          <w:bCs w:val="0"/>
          <w:color w:val="auto"/>
          <w:lang w:bidi="es-ES"/>
        </w:rPr>
        <w:t xml:space="preserve">. La suspensión de los rescates cuando exceda de tres (3) días deberá resultar de una decisión de la </w:t>
      </w:r>
      <w:r>
        <w:rPr>
          <w:b w:val="0"/>
          <w:bCs w:val="0"/>
          <w:color w:val="auto"/>
          <w:lang w:bidi="es-ES"/>
        </w:rPr>
        <w:t>CNV</w:t>
      </w:r>
      <w:r w:rsidRPr="00847BD5">
        <w:rPr>
          <w:b w:val="0"/>
          <w:bCs w:val="0"/>
          <w:color w:val="auto"/>
          <w:lang w:bidi="es-ES"/>
        </w:rPr>
        <w:t xml:space="preserve">. Asimismo, cuando se verifique la circunstancia </w:t>
      </w:r>
      <w:r w:rsidRPr="00847BD5">
        <w:rPr>
          <w:b w:val="0"/>
          <w:bCs w:val="0"/>
          <w:color w:val="auto"/>
          <w:lang w:bidi="es-ES"/>
        </w:rPr>
        <w:lastRenderedPageBreak/>
        <w:t xml:space="preserve">indicada precedentemente respecto de uno de los días posteriores a la solicitud de rescate, el plazo de pago del rescate se prorrogará por un término equivalente a la duración del acontecimiento grave o días inhábiles. La ocurrencia de las circunstancias mencionadas deberá ser informado de manera inmediata por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por medio del acceso Hechos Relevantes de la </w:t>
      </w:r>
      <w:r>
        <w:rPr>
          <w:b w:val="0"/>
          <w:bCs w:val="0"/>
          <w:color w:val="auto"/>
          <w:lang w:bidi="es-ES"/>
        </w:rPr>
        <w:t>AIF</w:t>
      </w:r>
      <w:r w:rsidRPr="00847BD5">
        <w:rPr>
          <w:b w:val="0"/>
          <w:bCs w:val="0"/>
          <w:color w:val="auto"/>
          <w:lang w:bidi="es-ES"/>
        </w:rPr>
        <w:t>.</w:t>
      </w:r>
    </w:p>
    <w:p w14:paraId="1B4A2894" w14:textId="77777777" w:rsidR="001C07A3" w:rsidRDefault="001C07A3" w:rsidP="001C07A3">
      <w:pPr>
        <w:pStyle w:val="Firma"/>
        <w:ind w:left="720"/>
        <w:rPr>
          <w:b w:val="0"/>
          <w:bCs w:val="0"/>
          <w:color w:val="auto"/>
          <w:lang w:bidi="es-ES"/>
        </w:rPr>
      </w:pPr>
    </w:p>
    <w:p w14:paraId="235B1115" w14:textId="4B2DA1F6" w:rsidR="00D66369" w:rsidRPr="00D66369" w:rsidRDefault="001C07A3" w:rsidP="00D66369">
      <w:pPr>
        <w:pStyle w:val="Firma"/>
        <w:numPr>
          <w:ilvl w:val="0"/>
          <w:numId w:val="17"/>
        </w:numPr>
        <w:rPr>
          <w:b w:val="0"/>
          <w:bCs w:val="0"/>
          <w:color w:val="auto"/>
          <w:lang w:bidi="es-ES"/>
        </w:rPr>
      </w:pPr>
      <w:r w:rsidRPr="00847BD5">
        <w:rPr>
          <w:color w:val="auto"/>
          <w:lang w:bidi="es-ES"/>
        </w:rPr>
        <w:t>CLASES DE CUOTAPARTES:</w:t>
      </w:r>
      <w:r w:rsidRPr="00847BD5">
        <w:rPr>
          <w:b w:val="0"/>
          <w:bCs w:val="0"/>
          <w:color w:val="auto"/>
          <w:lang w:bidi="es-ES"/>
        </w:rPr>
        <w:t xml:space="preserve"> </w:t>
      </w:r>
      <w:r w:rsidR="00D66369" w:rsidRPr="00D66369">
        <w:rPr>
          <w:b w:val="0"/>
          <w:bCs w:val="0"/>
          <w:color w:val="auto"/>
          <w:lang w:bidi="es-ES"/>
        </w:rPr>
        <w:t xml:space="preserve">el </w:t>
      </w:r>
      <w:r w:rsidR="00D66369">
        <w:rPr>
          <w:b w:val="0"/>
          <w:bCs w:val="0"/>
          <w:color w:val="auto"/>
          <w:lang w:bidi="es-ES"/>
        </w:rPr>
        <w:t xml:space="preserve">FCI </w:t>
      </w:r>
      <w:r w:rsidR="00D66369" w:rsidRPr="00D66369">
        <w:rPr>
          <w:b w:val="0"/>
          <w:bCs w:val="0"/>
          <w:color w:val="auto"/>
          <w:lang w:bidi="es-ES"/>
        </w:rPr>
        <w:t xml:space="preserve">emitirá </w:t>
      </w:r>
      <w:r w:rsidR="00BF1B03">
        <w:rPr>
          <w:b w:val="0"/>
          <w:bCs w:val="0"/>
          <w:color w:val="auto"/>
          <w:lang w:bidi="es-ES"/>
        </w:rPr>
        <w:t>DOS</w:t>
      </w:r>
      <w:r w:rsidR="007E75C3">
        <w:rPr>
          <w:b w:val="0"/>
          <w:bCs w:val="0"/>
          <w:color w:val="auto"/>
          <w:lang w:bidi="es-ES"/>
        </w:rPr>
        <w:t xml:space="preserve"> </w:t>
      </w:r>
      <w:r w:rsidR="00D66369" w:rsidRPr="00D66369">
        <w:rPr>
          <w:b w:val="0"/>
          <w:bCs w:val="0"/>
          <w:color w:val="auto"/>
          <w:lang w:bidi="es-ES"/>
        </w:rPr>
        <w:t>(</w:t>
      </w:r>
      <w:r w:rsidR="00BF1B03">
        <w:rPr>
          <w:b w:val="0"/>
          <w:bCs w:val="0"/>
          <w:color w:val="auto"/>
          <w:lang w:bidi="es-ES"/>
        </w:rPr>
        <w:t>2</w:t>
      </w:r>
      <w:r w:rsidR="00D66369" w:rsidRPr="00D66369">
        <w:rPr>
          <w:b w:val="0"/>
          <w:bCs w:val="0"/>
          <w:color w:val="auto"/>
          <w:lang w:bidi="es-ES"/>
        </w:rPr>
        <w:t xml:space="preserve">) clases de </w:t>
      </w:r>
      <w:proofErr w:type="spellStart"/>
      <w:r w:rsidR="00D66369" w:rsidRPr="00D66369">
        <w:rPr>
          <w:b w:val="0"/>
          <w:bCs w:val="0"/>
          <w:color w:val="auto"/>
          <w:lang w:bidi="es-ES"/>
        </w:rPr>
        <w:t>cuotapartes</w:t>
      </w:r>
      <w:proofErr w:type="spellEnd"/>
      <w:r w:rsidR="00D66369" w:rsidRPr="00D66369">
        <w:rPr>
          <w:b w:val="0"/>
          <w:bCs w:val="0"/>
          <w:color w:val="auto"/>
          <w:lang w:bidi="es-ES"/>
        </w:rPr>
        <w:t xml:space="preserve">, que podrán ser fraccionarias con hasta SIETE (7) decimales: </w:t>
      </w:r>
    </w:p>
    <w:p w14:paraId="58197ECF" w14:textId="75F3A3BB" w:rsidR="00574D35" w:rsidRDefault="00D66369" w:rsidP="00574D35">
      <w:pPr>
        <w:pStyle w:val="Firma"/>
        <w:numPr>
          <w:ilvl w:val="1"/>
          <w:numId w:val="17"/>
        </w:numPr>
        <w:ind w:left="1276" w:hanging="556"/>
        <w:rPr>
          <w:b w:val="0"/>
          <w:bCs w:val="0"/>
          <w:color w:val="auto"/>
          <w:lang w:bidi="es-ES"/>
        </w:rPr>
      </w:pPr>
      <w:r w:rsidRPr="00D66369">
        <w:rPr>
          <w:b w:val="0"/>
          <w:bCs w:val="0"/>
          <w:color w:val="auto"/>
          <w:u w:val="single"/>
          <w:lang w:bidi="es-ES"/>
        </w:rPr>
        <w:t>Clase A</w:t>
      </w:r>
      <w:r w:rsidRPr="00D66369">
        <w:rPr>
          <w:b w:val="0"/>
          <w:bCs w:val="0"/>
          <w:color w:val="auto"/>
          <w:lang w:bidi="es-ES"/>
        </w:rPr>
        <w:t xml:space="preserve">: </w:t>
      </w:r>
      <w:r w:rsidR="007A2B43" w:rsidRPr="007A2B43">
        <w:rPr>
          <w:b w:val="0"/>
          <w:bCs w:val="0"/>
          <w:color w:val="auto"/>
          <w:lang w:bidi="es-ES"/>
        </w:rPr>
        <w:t xml:space="preserve">las suscripciones realizadas en </w:t>
      </w:r>
      <w:r w:rsidR="00F13C6C" w:rsidRPr="007A2B43">
        <w:rPr>
          <w:b w:val="0"/>
          <w:bCs w:val="0"/>
          <w:color w:val="auto"/>
          <w:lang w:bidi="es-ES"/>
        </w:rPr>
        <w:t xml:space="preserve">Pesos De La República Argentina </w:t>
      </w:r>
      <w:r w:rsidR="007A2B43" w:rsidRPr="007A2B43">
        <w:rPr>
          <w:b w:val="0"/>
          <w:bCs w:val="0"/>
          <w:color w:val="auto"/>
          <w:lang w:bidi="es-ES"/>
        </w:rPr>
        <w:t xml:space="preserve">por </w:t>
      </w:r>
      <w:r w:rsidR="00A758A7">
        <w:rPr>
          <w:b w:val="0"/>
          <w:bCs w:val="0"/>
          <w:color w:val="auto"/>
          <w:lang w:bidi="es-ES"/>
        </w:rPr>
        <w:t xml:space="preserve">un monto inferior o igual a Pesos de la República Argentina </w:t>
      </w:r>
      <w:r w:rsidR="00271B65">
        <w:rPr>
          <w:b w:val="0"/>
          <w:bCs w:val="0"/>
          <w:color w:val="auto"/>
          <w:lang w:bidi="es-ES"/>
        </w:rPr>
        <w:t>CIEN MILLONES ($100.000.000</w:t>
      </w:r>
      <w:r w:rsidR="00271B65">
        <w:rPr>
          <w:b w:val="0"/>
          <w:bCs w:val="0"/>
          <w:color w:val="auto"/>
          <w:lang w:bidi="es-ES"/>
        </w:rPr>
        <w:t>)</w:t>
      </w:r>
      <w:r w:rsidR="00271B65" w:rsidRPr="007A2B43">
        <w:rPr>
          <w:b w:val="0"/>
          <w:bCs w:val="0"/>
          <w:color w:val="auto"/>
          <w:lang w:bidi="es-ES"/>
        </w:rPr>
        <w:t xml:space="preserve"> corresponderán</w:t>
      </w:r>
      <w:r w:rsidR="007A2B43" w:rsidRPr="007A2B43">
        <w:rPr>
          <w:b w:val="0"/>
          <w:bCs w:val="0"/>
          <w:color w:val="auto"/>
          <w:lang w:bidi="es-ES"/>
        </w:rPr>
        <w:t xml:space="preserve"> a la Clase A.</w:t>
      </w:r>
    </w:p>
    <w:p w14:paraId="197DF594" w14:textId="7AFBD7EB" w:rsidR="000D49F5" w:rsidRPr="000D49F5" w:rsidRDefault="00D66369" w:rsidP="000D49F5">
      <w:pPr>
        <w:pStyle w:val="Firma"/>
        <w:numPr>
          <w:ilvl w:val="1"/>
          <w:numId w:val="17"/>
        </w:numPr>
        <w:ind w:left="1276" w:hanging="556"/>
        <w:rPr>
          <w:rFonts w:eastAsia="Book Antiqua" w:cs="Book Antiqua"/>
          <w:b w:val="0"/>
          <w:bCs w:val="0"/>
          <w:color w:val="000000" w:themeColor="text1"/>
          <w:szCs w:val="22"/>
        </w:rPr>
      </w:pPr>
      <w:r w:rsidRPr="00574D35">
        <w:rPr>
          <w:b w:val="0"/>
          <w:bCs w:val="0"/>
          <w:color w:val="auto"/>
          <w:u w:val="single"/>
          <w:lang w:bidi="es-ES"/>
        </w:rPr>
        <w:t>Clase B</w:t>
      </w:r>
      <w:r w:rsidRPr="00574D35">
        <w:rPr>
          <w:b w:val="0"/>
          <w:bCs w:val="0"/>
          <w:color w:val="auto"/>
          <w:lang w:bidi="es-ES"/>
        </w:rPr>
        <w:t xml:space="preserve">: </w:t>
      </w:r>
      <w:r w:rsidR="00AE33F7" w:rsidRPr="00AE33F7">
        <w:rPr>
          <w:rFonts w:eastAsia="Book Antiqua" w:cs="Book Antiqua"/>
          <w:b w:val="0"/>
          <w:bCs w:val="0"/>
          <w:color w:val="000000" w:themeColor="text1"/>
          <w:szCs w:val="22"/>
        </w:rPr>
        <w:t xml:space="preserve">las suscripciones realizadas en </w:t>
      </w:r>
      <w:r w:rsidR="002D02F7" w:rsidRPr="00AE33F7">
        <w:rPr>
          <w:rFonts w:eastAsia="Book Antiqua" w:cs="Book Antiqua"/>
          <w:b w:val="0"/>
          <w:bCs w:val="0"/>
          <w:color w:val="000000" w:themeColor="text1"/>
          <w:szCs w:val="22"/>
        </w:rPr>
        <w:t xml:space="preserve">Pesos De La República Argentina </w:t>
      </w:r>
      <w:r w:rsidR="00A758A7">
        <w:rPr>
          <w:rFonts w:eastAsia="Book Antiqua" w:cs="Book Antiqua"/>
          <w:b w:val="0"/>
          <w:bCs w:val="0"/>
          <w:color w:val="000000" w:themeColor="text1"/>
          <w:szCs w:val="22"/>
        </w:rPr>
        <w:t xml:space="preserve">por un monto superior a Pesos de la República Argentina </w:t>
      </w:r>
      <w:r w:rsidR="00271B65">
        <w:rPr>
          <w:b w:val="0"/>
          <w:bCs w:val="0"/>
          <w:color w:val="auto"/>
          <w:lang w:bidi="es-ES"/>
        </w:rPr>
        <w:t>CIEN MILLONES ($100.000.000</w:t>
      </w:r>
      <w:r w:rsidR="00271B65">
        <w:rPr>
          <w:b w:val="0"/>
          <w:bCs w:val="0"/>
          <w:color w:val="auto"/>
          <w:lang w:bidi="es-ES"/>
        </w:rPr>
        <w:t>)</w:t>
      </w:r>
      <w:r w:rsidR="00271B65" w:rsidRPr="007A2B43">
        <w:rPr>
          <w:b w:val="0"/>
          <w:bCs w:val="0"/>
          <w:color w:val="auto"/>
          <w:lang w:bidi="es-ES"/>
        </w:rPr>
        <w:t xml:space="preserve"> </w:t>
      </w:r>
      <w:r w:rsidR="00271B65" w:rsidRPr="00AE33F7">
        <w:rPr>
          <w:rFonts w:eastAsia="Book Antiqua" w:cs="Book Antiqua"/>
          <w:b w:val="0"/>
          <w:bCs w:val="0"/>
          <w:color w:val="000000" w:themeColor="text1"/>
          <w:szCs w:val="22"/>
        </w:rPr>
        <w:t>corresponderán</w:t>
      </w:r>
      <w:r w:rsidR="00AE33F7" w:rsidRPr="00AE33F7">
        <w:rPr>
          <w:rFonts w:eastAsia="Book Antiqua" w:cs="Book Antiqua"/>
          <w:b w:val="0"/>
          <w:bCs w:val="0"/>
          <w:color w:val="000000" w:themeColor="text1"/>
          <w:szCs w:val="22"/>
        </w:rPr>
        <w:t xml:space="preserve"> a la </w:t>
      </w:r>
      <w:r w:rsidR="00AE33F7" w:rsidRPr="002D02F7">
        <w:rPr>
          <w:rFonts w:eastAsia="Book Antiqua" w:cs="Book Antiqua"/>
          <w:b w:val="0"/>
          <w:bCs w:val="0"/>
          <w:color w:val="000000" w:themeColor="text1"/>
          <w:szCs w:val="22"/>
        </w:rPr>
        <w:t>Clase B</w:t>
      </w:r>
      <w:r w:rsidR="00AE33F7" w:rsidRPr="00AE33F7">
        <w:rPr>
          <w:rFonts w:eastAsia="Book Antiqua" w:cs="Book Antiqua"/>
          <w:b w:val="0"/>
          <w:bCs w:val="0"/>
          <w:color w:val="000000" w:themeColor="text1"/>
          <w:szCs w:val="22"/>
        </w:rPr>
        <w:t>.</w:t>
      </w:r>
    </w:p>
    <w:p w14:paraId="70BD0B6E" w14:textId="77777777" w:rsidR="00A758A7" w:rsidRDefault="00A758A7" w:rsidP="00A758A7">
      <w:pPr>
        <w:pStyle w:val="Firma"/>
        <w:ind w:left="720"/>
        <w:rPr>
          <w:rFonts w:eastAsia="Book Antiqua" w:cs="Book Antiqua"/>
          <w:b w:val="0"/>
          <w:bCs w:val="0"/>
          <w:color w:val="000000" w:themeColor="text1"/>
          <w:szCs w:val="22"/>
        </w:rPr>
      </w:pPr>
    </w:p>
    <w:p w14:paraId="6F0D7D31" w14:textId="3B543BD6" w:rsidR="00A758A7" w:rsidRPr="00A758A7" w:rsidRDefault="00A758A7" w:rsidP="00A758A7">
      <w:pPr>
        <w:pStyle w:val="Firma"/>
        <w:ind w:left="720"/>
        <w:rPr>
          <w:rFonts w:eastAsia="Book Antiqua" w:cs="Book Antiqua"/>
          <w:b w:val="0"/>
          <w:bCs w:val="0"/>
          <w:color w:val="000000" w:themeColor="text1"/>
          <w:szCs w:val="22"/>
        </w:rPr>
      </w:pPr>
      <w:r>
        <w:rPr>
          <w:rFonts w:eastAsia="Book Antiqua" w:cs="Book Antiqua"/>
          <w:b w:val="0"/>
          <w:bCs w:val="0"/>
          <w:color w:val="000000" w:themeColor="text1"/>
          <w:szCs w:val="22"/>
        </w:rPr>
        <w:t>Los</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montos</w:t>
      </w:r>
      <w:r w:rsidRPr="00A758A7">
        <w:rPr>
          <w:rFonts w:eastAsia="Book Antiqua" w:cs="Book Antiqua"/>
          <w:b w:val="0"/>
          <w:bCs w:val="0"/>
          <w:color w:val="000000" w:themeColor="text1"/>
          <w:szCs w:val="22"/>
        </w:rPr>
        <w:t xml:space="preserve"> indicado</w:t>
      </w:r>
      <w:r>
        <w:rPr>
          <w:rFonts w:eastAsia="Book Antiqua" w:cs="Book Antiqua"/>
          <w:b w:val="0"/>
          <w:bCs w:val="0"/>
          <w:color w:val="000000" w:themeColor="text1"/>
          <w:szCs w:val="22"/>
        </w:rPr>
        <w:t>s</w:t>
      </w:r>
      <w:r w:rsidRPr="00A758A7">
        <w:rPr>
          <w:rFonts w:eastAsia="Book Antiqua" w:cs="Book Antiqua"/>
          <w:b w:val="0"/>
          <w:bCs w:val="0"/>
          <w:color w:val="000000" w:themeColor="text1"/>
          <w:szCs w:val="22"/>
        </w:rPr>
        <w:t xml:space="preserve"> para las Clases A y B </w:t>
      </w:r>
      <w:proofErr w:type="spellStart"/>
      <w:r w:rsidRPr="00A758A7">
        <w:rPr>
          <w:rFonts w:eastAsia="Book Antiqua" w:cs="Book Antiqua"/>
          <w:b w:val="0"/>
          <w:bCs w:val="0"/>
          <w:color w:val="000000" w:themeColor="text1"/>
          <w:szCs w:val="22"/>
        </w:rPr>
        <w:t>podra</w:t>
      </w:r>
      <w:proofErr w:type="spellEnd"/>
      <w:r w:rsidRPr="00A758A7">
        <w:rPr>
          <w:rFonts w:eastAsia="Book Antiqua" w:cs="Book Antiqua"/>
          <w:b w:val="0"/>
          <w:bCs w:val="0"/>
          <w:color w:val="000000" w:themeColor="text1"/>
          <w:szCs w:val="22"/>
        </w:rPr>
        <w:t xml:space="preserve">́ ser modificado por </w:t>
      </w:r>
      <w:r>
        <w:rPr>
          <w:rFonts w:eastAsia="Book Antiqua" w:cs="Book Antiqua"/>
          <w:b w:val="0"/>
          <w:bCs w:val="0"/>
          <w:color w:val="000000" w:themeColor="text1"/>
          <w:szCs w:val="22"/>
        </w:rPr>
        <w:t>la</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GERENTE</w:t>
      </w:r>
      <w:r w:rsidRPr="00A758A7">
        <w:rPr>
          <w:rFonts w:eastAsia="Book Antiqua" w:cs="Book Antiqua"/>
          <w:b w:val="0"/>
          <w:bCs w:val="0"/>
          <w:color w:val="000000" w:themeColor="text1"/>
          <w:szCs w:val="22"/>
        </w:rPr>
        <w:t xml:space="preserve">, mediante Acta de Directorio que se deberá informar mediante el acceso “Hechos Relevantes” de la AIF, en su sitio web y en todos los locales o medios afectados a la </w:t>
      </w:r>
      <w:proofErr w:type="spellStart"/>
      <w:r w:rsidRPr="00A758A7">
        <w:rPr>
          <w:rFonts w:eastAsia="Book Antiqua" w:cs="Book Antiqua"/>
          <w:b w:val="0"/>
          <w:bCs w:val="0"/>
          <w:color w:val="000000" w:themeColor="text1"/>
          <w:szCs w:val="22"/>
        </w:rPr>
        <w:t>atención</w:t>
      </w:r>
      <w:proofErr w:type="spellEnd"/>
      <w:r w:rsidRPr="00A758A7">
        <w:rPr>
          <w:rFonts w:eastAsia="Book Antiqua" w:cs="Book Antiqua"/>
          <w:b w:val="0"/>
          <w:bCs w:val="0"/>
          <w:color w:val="000000" w:themeColor="text1"/>
          <w:szCs w:val="22"/>
        </w:rPr>
        <w:t xml:space="preserve"> del </w:t>
      </w:r>
      <w:proofErr w:type="spellStart"/>
      <w:r w:rsidRPr="00A758A7">
        <w:rPr>
          <w:rFonts w:eastAsia="Book Antiqua" w:cs="Book Antiqua"/>
          <w:b w:val="0"/>
          <w:bCs w:val="0"/>
          <w:color w:val="000000" w:themeColor="text1"/>
          <w:szCs w:val="22"/>
        </w:rPr>
        <w:t>público</w:t>
      </w:r>
      <w:proofErr w:type="spellEnd"/>
      <w:r w:rsidRPr="00A758A7">
        <w:rPr>
          <w:rFonts w:eastAsia="Book Antiqua" w:cs="Book Antiqua"/>
          <w:b w:val="0"/>
          <w:bCs w:val="0"/>
          <w:color w:val="000000" w:themeColor="text1"/>
          <w:szCs w:val="22"/>
        </w:rPr>
        <w:t xml:space="preserve"> inversor donde se ofrezca y se comercialice el </w:t>
      </w:r>
      <w:r>
        <w:rPr>
          <w:rFonts w:eastAsia="Book Antiqua" w:cs="Book Antiqua"/>
          <w:b w:val="0"/>
          <w:bCs w:val="0"/>
          <w:color w:val="000000" w:themeColor="text1"/>
          <w:szCs w:val="22"/>
        </w:rPr>
        <w:t>FCI</w:t>
      </w:r>
      <w:r w:rsidRPr="00A758A7">
        <w:rPr>
          <w:rFonts w:eastAsia="Book Antiqua" w:cs="Book Antiqua"/>
          <w:b w:val="0"/>
          <w:bCs w:val="0"/>
          <w:color w:val="000000" w:themeColor="text1"/>
          <w:szCs w:val="22"/>
        </w:rPr>
        <w:t xml:space="preserve">. En </w:t>
      </w:r>
      <w:proofErr w:type="spellStart"/>
      <w:r w:rsidRPr="00A758A7">
        <w:rPr>
          <w:rFonts w:eastAsia="Book Antiqua" w:cs="Book Antiqua"/>
          <w:b w:val="0"/>
          <w:bCs w:val="0"/>
          <w:color w:val="000000" w:themeColor="text1"/>
          <w:szCs w:val="22"/>
        </w:rPr>
        <w:t>ningún</w:t>
      </w:r>
      <w:proofErr w:type="spellEnd"/>
      <w:r w:rsidRPr="00A758A7">
        <w:rPr>
          <w:rFonts w:eastAsia="Book Antiqua" w:cs="Book Antiqua"/>
          <w:b w:val="0"/>
          <w:bCs w:val="0"/>
          <w:color w:val="000000" w:themeColor="text1"/>
          <w:szCs w:val="22"/>
        </w:rPr>
        <w:t xml:space="preserve"> caso se alterará la </w:t>
      </w:r>
      <w:proofErr w:type="spellStart"/>
      <w:r w:rsidRPr="00A758A7">
        <w:rPr>
          <w:rFonts w:eastAsia="Book Antiqua" w:cs="Book Antiqua"/>
          <w:b w:val="0"/>
          <w:bCs w:val="0"/>
          <w:color w:val="000000" w:themeColor="text1"/>
          <w:szCs w:val="22"/>
        </w:rPr>
        <w:t>situación</w:t>
      </w:r>
      <w:proofErr w:type="spellEnd"/>
      <w:r w:rsidRPr="00A758A7">
        <w:rPr>
          <w:rFonts w:eastAsia="Book Antiqua" w:cs="Book Antiqua"/>
          <w:b w:val="0"/>
          <w:bCs w:val="0"/>
          <w:color w:val="000000" w:themeColor="text1"/>
          <w:szCs w:val="22"/>
        </w:rPr>
        <w:t xml:space="preserve"> </w:t>
      </w:r>
      <w:proofErr w:type="spellStart"/>
      <w:r w:rsidRPr="00A758A7">
        <w:rPr>
          <w:rFonts w:eastAsia="Book Antiqua" w:cs="Book Antiqua"/>
          <w:b w:val="0"/>
          <w:bCs w:val="0"/>
          <w:color w:val="000000" w:themeColor="text1"/>
          <w:szCs w:val="22"/>
        </w:rPr>
        <w:t>jurídica</w:t>
      </w:r>
      <w:proofErr w:type="spellEnd"/>
      <w:r w:rsidRPr="00A758A7">
        <w:rPr>
          <w:rFonts w:eastAsia="Book Antiqua" w:cs="Book Antiqua"/>
          <w:b w:val="0"/>
          <w:bCs w:val="0"/>
          <w:color w:val="000000" w:themeColor="text1"/>
          <w:szCs w:val="22"/>
        </w:rPr>
        <w:t xml:space="preserve"> de los </w:t>
      </w:r>
      <w:proofErr w:type="spellStart"/>
      <w:r w:rsidRPr="00A758A7">
        <w:rPr>
          <w:rFonts w:eastAsia="Book Antiqua" w:cs="Book Antiqua"/>
          <w:b w:val="0"/>
          <w:bCs w:val="0"/>
          <w:color w:val="000000" w:themeColor="text1"/>
          <w:szCs w:val="22"/>
        </w:rPr>
        <w:t>cuotapartistas</w:t>
      </w:r>
      <w:proofErr w:type="spellEnd"/>
      <w:r w:rsidRPr="00A758A7">
        <w:rPr>
          <w:rFonts w:eastAsia="Book Antiqua" w:cs="Book Antiqua"/>
          <w:b w:val="0"/>
          <w:bCs w:val="0"/>
          <w:color w:val="000000" w:themeColor="text1"/>
          <w:szCs w:val="22"/>
        </w:rPr>
        <w:t xml:space="preserve"> existentes al tiempo de la </w:t>
      </w:r>
      <w:proofErr w:type="spellStart"/>
      <w:r w:rsidRPr="00A758A7">
        <w:rPr>
          <w:rFonts w:eastAsia="Book Antiqua" w:cs="Book Antiqua"/>
          <w:b w:val="0"/>
          <w:bCs w:val="0"/>
          <w:color w:val="000000" w:themeColor="text1"/>
          <w:szCs w:val="22"/>
        </w:rPr>
        <w:t>modificación</w:t>
      </w:r>
      <w:proofErr w:type="spellEnd"/>
      <w:r w:rsidRPr="00A758A7">
        <w:rPr>
          <w:rFonts w:eastAsia="Book Antiqua" w:cs="Book Antiqua"/>
          <w:b w:val="0"/>
          <w:bCs w:val="0"/>
          <w:color w:val="000000" w:themeColor="text1"/>
          <w:szCs w:val="22"/>
        </w:rPr>
        <w:t xml:space="preserve"> resuelta, por lo que la clase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asignada (y, por consecuencia, las comisiones, honorarios y gastos correspondientes a esa clase) no se modificará hasta el rescate total del CUOTAPARTISTA. </w:t>
      </w:r>
    </w:p>
    <w:p w14:paraId="3A89D82B" w14:textId="77777777" w:rsidR="00F13C6C" w:rsidRPr="00A758A7" w:rsidRDefault="00F13C6C" w:rsidP="000D49F5">
      <w:pPr>
        <w:pStyle w:val="Firma"/>
        <w:rPr>
          <w:b w:val="0"/>
          <w:bCs w:val="0"/>
          <w:color w:val="auto"/>
          <w:lang w:val="es-AR" w:bidi="es-ES"/>
        </w:rPr>
      </w:pPr>
    </w:p>
    <w:p w14:paraId="005E3D82" w14:textId="77777777" w:rsidR="001C07A3" w:rsidRDefault="001C07A3" w:rsidP="001C07A3">
      <w:pPr>
        <w:pStyle w:val="Firma"/>
        <w:numPr>
          <w:ilvl w:val="0"/>
          <w:numId w:val="17"/>
        </w:numPr>
        <w:rPr>
          <w:b w:val="0"/>
          <w:bCs w:val="0"/>
          <w:color w:val="auto"/>
          <w:lang w:bidi="es-ES"/>
        </w:rPr>
      </w:pPr>
      <w:r w:rsidRPr="006B0582">
        <w:rPr>
          <w:color w:val="auto"/>
          <w:lang w:bidi="es-ES"/>
        </w:rPr>
        <w:t>COMERCIALIZACIÓN DE LAS CUOTAPARTES:</w:t>
      </w:r>
      <w:r w:rsidRPr="004273BC">
        <w:rPr>
          <w:b w:val="0"/>
          <w:bCs w:val="0"/>
          <w:color w:val="auto"/>
          <w:lang w:bidi="es-ES"/>
        </w:rPr>
        <w:t xml:space="preserve"> la comercialización de las cuotapartes podrá realizarse por cualquier sujeto habilitado para tal función conforme las NORMAS</w:t>
      </w:r>
      <w:r>
        <w:rPr>
          <w:b w:val="0"/>
          <w:bCs w:val="0"/>
          <w:color w:val="auto"/>
          <w:lang w:bidi="es-ES"/>
        </w:rPr>
        <w:t xml:space="preserve"> CNV</w:t>
      </w:r>
      <w:r w:rsidRPr="004273BC">
        <w:rPr>
          <w:b w:val="0"/>
          <w:bCs w:val="0"/>
          <w:color w:val="auto"/>
          <w:lang w:bidi="es-ES"/>
        </w:rPr>
        <w:t>. La distribución al público en general de las cuotapartes sólo está autorizada en la República Argentina.</w:t>
      </w:r>
    </w:p>
    <w:p w14:paraId="3A6A620B" w14:textId="77777777" w:rsidR="001C07A3" w:rsidRDefault="001C07A3" w:rsidP="001C07A3">
      <w:pPr>
        <w:pStyle w:val="Firma"/>
        <w:ind w:left="720"/>
        <w:rPr>
          <w:b w:val="0"/>
          <w:bCs w:val="0"/>
          <w:color w:val="auto"/>
          <w:lang w:bidi="es-ES"/>
        </w:rPr>
      </w:pPr>
    </w:p>
    <w:p w14:paraId="1E401438" w14:textId="77777777" w:rsidR="001C07A3" w:rsidRDefault="001C07A3" w:rsidP="001C07A3">
      <w:pPr>
        <w:pStyle w:val="Firma"/>
        <w:numPr>
          <w:ilvl w:val="0"/>
          <w:numId w:val="17"/>
        </w:numPr>
        <w:rPr>
          <w:b w:val="0"/>
          <w:bCs w:val="0"/>
          <w:color w:val="auto"/>
          <w:lang w:bidi="es-ES"/>
        </w:rPr>
      </w:pPr>
      <w:r w:rsidRPr="006B0582">
        <w:rPr>
          <w:color w:val="auto"/>
          <w:lang w:bidi="es-ES"/>
        </w:rPr>
        <w:lastRenderedPageBreak/>
        <w:t>CUMPLIMIENTO DE NORMAS DE PREVENCIÓN DEL LAVADO DE ACTIVOS Y FINANCIAMIENTO DEL TERRORISMO. INFORMACIÓN SOBRE LOS CUOTAPARTISTAS:</w:t>
      </w:r>
      <w:r w:rsidRPr="006B0582">
        <w:rPr>
          <w:b w:val="0"/>
          <w:bCs w:val="0"/>
          <w:color w:val="auto"/>
          <w:lang w:bidi="es-ES"/>
        </w:rPr>
        <w:t xml:space="preserve"> se encuentran vigentes en materia de prevención del lavado de activos y financiamiento del terrorismo diversas y numerosas normas de cumplimiento obligatorio. Sin limitación, la </w:t>
      </w:r>
      <w:r>
        <w:rPr>
          <w:b w:val="0"/>
          <w:bCs w:val="0"/>
          <w:color w:val="auto"/>
          <w:lang w:bidi="es-ES"/>
        </w:rPr>
        <w:t>l</w:t>
      </w:r>
      <w:r w:rsidRPr="006B0582">
        <w:rPr>
          <w:b w:val="0"/>
          <w:bCs w:val="0"/>
          <w:color w:val="auto"/>
          <w:lang w:bidi="es-ES"/>
        </w:rPr>
        <w:t>ey 25.246 y sus modificatorias, los decretos reglamentarios, las resoluciones 3/2014, 4/2017, 156/2018, 112/2021, 14/2023, 35/2023, 78/2023, 56/2024, 132/2024</w:t>
      </w:r>
      <w:r>
        <w:rPr>
          <w:b w:val="0"/>
          <w:bCs w:val="0"/>
          <w:color w:val="auto"/>
          <w:lang w:bidi="es-ES"/>
        </w:rPr>
        <w:t>,</w:t>
      </w:r>
      <w:r w:rsidRPr="006B0582">
        <w:rPr>
          <w:b w:val="0"/>
          <w:bCs w:val="0"/>
          <w:color w:val="auto"/>
          <w:lang w:bidi="es-ES"/>
        </w:rPr>
        <w:t xml:space="preserve"> 192/2024</w:t>
      </w:r>
      <w:r>
        <w:rPr>
          <w:b w:val="0"/>
          <w:bCs w:val="0"/>
          <w:color w:val="auto"/>
          <w:lang w:bidi="es-ES"/>
        </w:rPr>
        <w:t xml:space="preserve"> y 207/2025</w:t>
      </w:r>
      <w:r w:rsidRPr="006B0582">
        <w:rPr>
          <w:b w:val="0"/>
          <w:bCs w:val="0"/>
          <w:color w:val="auto"/>
          <w:lang w:bidi="es-ES"/>
        </w:rPr>
        <w:t xml:space="preserve"> de la Unidad de Información Financiera, y el Título XI de las NORMAS</w:t>
      </w:r>
      <w:r>
        <w:rPr>
          <w:b w:val="0"/>
          <w:bCs w:val="0"/>
          <w:color w:val="auto"/>
          <w:lang w:bidi="es-ES"/>
        </w:rPr>
        <w:t xml:space="preserve"> CNV</w:t>
      </w:r>
      <w:r w:rsidRPr="006B0582">
        <w:rPr>
          <w:b w:val="0"/>
          <w:bCs w:val="0"/>
          <w:color w:val="auto"/>
          <w:lang w:bidi="es-ES"/>
        </w:rPr>
        <w:t>. Como consecuencia de esas normas los CUOTAPARTISTAS deberán proveer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y/o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y/o a los agentes de colocación y distribución, según sea pertinente, la información que les sea solicitada. </w:t>
      </w:r>
      <w:r>
        <w:rPr>
          <w:b w:val="0"/>
          <w:bCs w:val="0"/>
          <w:color w:val="auto"/>
          <w:lang w:bidi="es-ES"/>
        </w:rPr>
        <w:t>La</w:t>
      </w:r>
      <w:r w:rsidRPr="006B0582">
        <w:rPr>
          <w:b w:val="0"/>
          <w:bCs w:val="0"/>
          <w:color w:val="auto"/>
          <w:lang w:bidi="es-ES"/>
        </w:rPr>
        <w:t xml:space="preserve"> </w:t>
      </w:r>
      <w:r>
        <w:rPr>
          <w:b w:val="0"/>
          <w:bCs w:val="0"/>
          <w:color w:val="auto"/>
          <w:lang w:bidi="es-ES"/>
        </w:rPr>
        <w:t>GERENTE</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 en su caso, los agentes de colocación y distribución podrán compartir los legajos de los CUOTAPARTISTAS que contengan información relacionada con la identificación, el origen y la licitud de los fondos de los CUOTAPARTISTAS en el marco de su actuación como sujetos obligados conforme la </w:t>
      </w:r>
      <w:r>
        <w:rPr>
          <w:b w:val="0"/>
          <w:bCs w:val="0"/>
          <w:color w:val="auto"/>
          <w:lang w:bidi="es-ES"/>
        </w:rPr>
        <w:t>l</w:t>
      </w:r>
      <w:r w:rsidRPr="006B0582">
        <w:rPr>
          <w:b w:val="0"/>
          <w:bCs w:val="0"/>
          <w:color w:val="auto"/>
          <w:lang w:bidi="es-ES"/>
        </w:rPr>
        <w:t xml:space="preserve">ey 25.246. SE ENTENDERÁ QUE CON LA SUSCRIPCIÓN DE CUOTAPARTES EL CUOTAPARTISTA CONSIENTE DE MANERA EXPRESA QUE LOS SUJETOS OBLIGADOS INDICADOS COMPARTAN DICHA INFORMACIÓN, SIN PERJUICIO DE LOS DERECHOS CONFERIDOS POR EL ARTÍCULO 6 DE LA LEY 25.326 A LOS CUOTAPARTISTAS. EL INCUMPLIMIENTO AL DEBER DE PROVEER LA INFORMACIÓN O DOCUMENTACIÓN EXIGIDA POR LA NORMATIVA INDICADA HABILITARÁ A QUE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O EL SUJETO OBLIGADO QUE COLOQUE LAS CUOTAPARTES, REALIZANDO UN ENFOQUE BASADO EN RIESGO EN LOS TÉRMINOS DEL ARTÍCULO 32 DE LA RESOLUCIÓN 78/2023 DE LA UNIDAD DE INFORMACIÓN FINANCIERA (O NORMAS ANÁLOGAS), RESUELVA LA DESVINCULACIÓN DEL CUOTAPARTISTA PROCEDIÉNDOSE, EN ESE CASO, AL RESCATE DE LAS CUOTAPARTES Y NOTIFICANDO AL CUOTAPARTISTA ESA CIRCUNSTANCIA A SU DOMICILIO ELECTRÓNICO O, EN DEFECTO DE ESTE, AL POSTAL.</w:t>
      </w:r>
    </w:p>
    <w:p w14:paraId="1B547081" w14:textId="77777777" w:rsidR="001C07A3" w:rsidRDefault="001C07A3" w:rsidP="001C07A3">
      <w:pPr>
        <w:pStyle w:val="Firma"/>
        <w:ind w:left="720"/>
        <w:rPr>
          <w:b w:val="0"/>
          <w:bCs w:val="0"/>
          <w:color w:val="auto"/>
          <w:lang w:bidi="es-ES"/>
        </w:rPr>
      </w:pPr>
    </w:p>
    <w:p w14:paraId="116CB545" w14:textId="77777777" w:rsidR="001C07A3" w:rsidRDefault="001C07A3" w:rsidP="001C07A3">
      <w:pPr>
        <w:pStyle w:val="Firma"/>
        <w:numPr>
          <w:ilvl w:val="0"/>
          <w:numId w:val="17"/>
        </w:numPr>
        <w:rPr>
          <w:b w:val="0"/>
          <w:bCs w:val="0"/>
          <w:color w:val="auto"/>
          <w:lang w:bidi="es-ES"/>
        </w:rPr>
      </w:pPr>
      <w:r w:rsidRPr="006B0582">
        <w:rPr>
          <w:color w:val="auto"/>
          <w:lang w:bidi="es-ES"/>
        </w:rPr>
        <w:t>LIMITACIÓN A SUSCRIPCIÓN DE CUOTAPARTES:</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 xml:space="preserve">podrá establecer con carácter general montos mínimos para las suscripciones (sin alterar la situación jurídica respecto de las suscripciones ya existentes), lo que se deberá informar mediante el </w:t>
      </w:r>
      <w:r w:rsidRPr="006B0582">
        <w:rPr>
          <w:b w:val="0"/>
          <w:bCs w:val="0"/>
          <w:color w:val="auto"/>
          <w:lang w:bidi="es-ES"/>
        </w:rPr>
        <w:lastRenderedPageBreak/>
        <w:t xml:space="preserve">acceso Hechos Relevantes de la </w:t>
      </w:r>
      <w:r>
        <w:rPr>
          <w:b w:val="0"/>
          <w:bCs w:val="0"/>
          <w:color w:val="auto"/>
          <w:lang w:bidi="es-ES"/>
        </w:rPr>
        <w:t>AIF</w:t>
      </w:r>
      <w:r w:rsidRPr="006B0582">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6B0582">
        <w:rPr>
          <w:b w:val="0"/>
          <w:bCs w:val="0"/>
          <w:color w:val="auto"/>
          <w:lang w:bidi="es-ES"/>
        </w:rPr>
        <w:t>.</w:t>
      </w:r>
    </w:p>
    <w:p w14:paraId="1272D895" w14:textId="77777777" w:rsidR="001C07A3" w:rsidRDefault="001C07A3" w:rsidP="001C07A3">
      <w:pPr>
        <w:pStyle w:val="Prrafodelista"/>
        <w:rPr>
          <w:b/>
          <w:bCs/>
          <w:color w:val="auto"/>
          <w:lang w:bidi="es-ES"/>
        </w:rPr>
      </w:pPr>
    </w:p>
    <w:p w14:paraId="5AEB8EAA"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DEL RÉGIMEN CAMBIARIO:</w:t>
      </w:r>
      <w:r w:rsidRPr="006B0582">
        <w:rPr>
          <w:b w:val="0"/>
          <w:bCs w:val="0"/>
          <w:color w:val="auto"/>
          <w:lang w:bidi="es-ES"/>
        </w:rPr>
        <w:t xml:space="preserve"> las transacciones en moneda extranjera y la formación de activos externos de residentes se encuentran sujetas a la reglamentación del BCRA (incluyendo la Comunicación “A” 6770, 6776 y 6780 sus modificatorias y complementarias),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Pr>
          <w:b w:val="0"/>
          <w:bCs w:val="0"/>
          <w:color w:val="auto"/>
          <w:lang w:bidi="es-ES"/>
        </w:rPr>
        <w:t>FCI</w:t>
      </w:r>
      <w:r w:rsidRPr="006B0582">
        <w:rPr>
          <w:b w:val="0"/>
          <w:bCs w:val="0"/>
          <w:color w:val="auto"/>
          <w:lang w:bidi="es-ES"/>
        </w:rPr>
        <w:t>.</w:t>
      </w:r>
    </w:p>
    <w:p w14:paraId="19CCF4FD" w14:textId="77777777" w:rsidR="001C07A3" w:rsidRDefault="001C07A3" w:rsidP="001C07A3">
      <w:pPr>
        <w:pStyle w:val="Prrafodelista"/>
        <w:rPr>
          <w:b/>
          <w:bCs/>
          <w:color w:val="auto"/>
          <w:lang w:bidi="es-ES"/>
        </w:rPr>
      </w:pPr>
    </w:p>
    <w:p w14:paraId="2E2D28E1" w14:textId="139DF50E" w:rsidR="002D02F7" w:rsidRDefault="001C07A3" w:rsidP="002D02F7">
      <w:pPr>
        <w:pStyle w:val="Firma"/>
        <w:numPr>
          <w:ilvl w:val="0"/>
          <w:numId w:val="17"/>
        </w:numPr>
        <w:rPr>
          <w:b w:val="0"/>
          <w:bCs w:val="0"/>
          <w:color w:val="auto"/>
          <w:lang w:bidi="es-ES"/>
        </w:rPr>
      </w:pPr>
      <w:r w:rsidRPr="006B0582">
        <w:rPr>
          <w:color w:val="auto"/>
          <w:lang w:bidi="es-ES"/>
        </w:rPr>
        <w:t>REFERENCIAS NORMATIVAS EN EL REGLAMENTO:</w:t>
      </w:r>
      <w:r w:rsidRPr="006B0582">
        <w:rPr>
          <w:b w:val="0"/>
          <w:bCs w:val="0"/>
          <w:color w:val="auto"/>
          <w:lang w:bidi="es-ES"/>
        </w:rPr>
        <w:t xml:space="preserve"> todas las referencias a leyes, decretos o reglamentaciones en el REGLAMENTO se entenderán comprensivas de sus modificaciones o normas complementarias. La referencia a las NORMAS </w:t>
      </w:r>
      <w:r>
        <w:rPr>
          <w:b w:val="0"/>
          <w:bCs w:val="0"/>
          <w:color w:val="auto"/>
          <w:lang w:bidi="es-ES"/>
        </w:rPr>
        <w:t xml:space="preserve">CNV </w:t>
      </w:r>
      <w:r w:rsidRPr="006B0582">
        <w:rPr>
          <w:b w:val="0"/>
          <w:bCs w:val="0"/>
          <w:color w:val="auto"/>
          <w:lang w:bidi="es-ES"/>
        </w:rPr>
        <w:t xml:space="preserve">corresponde al Nuevo Texto de las Normas de la </w:t>
      </w:r>
      <w:r>
        <w:rPr>
          <w:b w:val="0"/>
          <w:bCs w:val="0"/>
          <w:color w:val="auto"/>
          <w:lang w:bidi="es-ES"/>
        </w:rPr>
        <w:t xml:space="preserve">CNV </w:t>
      </w:r>
      <w:r w:rsidRPr="006B0582">
        <w:rPr>
          <w:b w:val="0"/>
          <w:bCs w:val="0"/>
          <w:color w:val="auto"/>
          <w:lang w:bidi="es-ES"/>
        </w:rPr>
        <w:t>(conforme Resolución General CNV 622/2013, con sus normas modificatorias o complementarias).</w:t>
      </w:r>
    </w:p>
    <w:p w14:paraId="73E72581" w14:textId="77777777" w:rsidR="002D02F7" w:rsidRPr="002D02F7" w:rsidRDefault="002D02F7" w:rsidP="002D02F7">
      <w:pPr>
        <w:pStyle w:val="Firma"/>
        <w:rPr>
          <w:b w:val="0"/>
          <w:bCs w:val="0"/>
          <w:color w:val="auto"/>
          <w:lang w:bidi="es-ES"/>
        </w:rPr>
      </w:pPr>
    </w:p>
    <w:p w14:paraId="7279D172" w14:textId="77777777" w:rsidR="00360D7A" w:rsidRPr="00360D7A" w:rsidRDefault="00360D7A" w:rsidP="00360D7A">
      <w:pPr>
        <w:pStyle w:val="Firma"/>
        <w:jc w:val="center"/>
        <w:rPr>
          <w:color w:val="auto"/>
          <w:sz w:val="16"/>
          <w:szCs w:val="13"/>
          <w:lang w:val="es-MX" w:bidi="es-ES"/>
        </w:rPr>
      </w:pPr>
      <w:r w:rsidRPr="00360D7A">
        <w:rPr>
          <w:color w:val="auto"/>
          <w:sz w:val="16"/>
          <w:szCs w:val="13"/>
          <w:lang w:val="es-MX" w:bidi="es-ES"/>
        </w:rPr>
        <w:t>Se manifiesta, con carácter de declaración jurada, que la incorporación de los cambios se ha efectuado sobre el texto vigente del Reglamento de Gestión.</w:t>
      </w:r>
    </w:p>
    <w:p w14:paraId="3D800522" w14:textId="77777777" w:rsidR="3AAC410D" w:rsidRDefault="3AAC410D" w:rsidP="3AAC410D">
      <w:pPr>
        <w:pStyle w:val="Firma"/>
        <w:rPr>
          <w:b w:val="0"/>
          <w:bCs w:val="0"/>
          <w:color w:val="auto"/>
          <w:lang w:bidi="es-ES"/>
        </w:rPr>
      </w:pPr>
    </w:p>
    <w:p w14:paraId="2D5E378F" w14:textId="77777777" w:rsidR="00324597" w:rsidRPr="00324597" w:rsidRDefault="00324597" w:rsidP="3AAC410D">
      <w:pPr>
        <w:pStyle w:val="Firma"/>
        <w:rPr>
          <w:b w:val="0"/>
          <w:bCs w:val="0"/>
          <w:color w:val="auto"/>
          <w:lang w:val="es-ES_tradnl" w:bidi="es-ES"/>
        </w:rPr>
      </w:pPr>
    </w:p>
    <w:sectPr w:rsidR="00324597" w:rsidRPr="00324597" w:rsidSect="00740124">
      <w:headerReference w:type="default" r:id="rId11"/>
      <w:footerReference w:type="even" r:id="rId12"/>
      <w:footerReference w:type="default" r:id="rId13"/>
      <w:headerReference w:type="first" r:id="rId14"/>
      <w:footerReference w:type="first" r:id="rId15"/>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6AC0D" w14:textId="77777777" w:rsidR="00D51C36" w:rsidRDefault="00D51C36" w:rsidP="00A66B18">
      <w:pPr>
        <w:spacing w:after="0"/>
      </w:pPr>
      <w:r>
        <w:separator/>
      </w:r>
    </w:p>
  </w:endnote>
  <w:endnote w:type="continuationSeparator" w:id="0">
    <w:p w14:paraId="196C3E27" w14:textId="77777777" w:rsidR="00D51C36" w:rsidRDefault="00D51C36"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Avenir Next Demi Bold">
    <w:charset w:val="00"/>
    <w:family w:val="swiss"/>
    <w:pitch w:val="variable"/>
    <w:sig w:usb0="8000002F" w:usb1="5000204A" w:usb2="00000000" w:usb3="00000000" w:csb0="0000009B" w:csb1="00000000"/>
  </w:font>
  <w:font w:name="HGSoeiKakugothicUB">
    <w:charset w:val="80"/>
    <w:family w:val="modern"/>
    <w:pitch w:val="fixed"/>
    <w:sig w:usb0="E00002FF" w:usb1="2AC7EDFE" w:usb2="00000012" w:usb3="00000000" w:csb0="00020001" w:csb1="00000000"/>
  </w:font>
  <w:font w:name="Tahoma (Títulos en alfabeto com">
    <w:altName w:val="Tahoma"/>
    <w:charset w:val="00"/>
    <w:family w:val="roman"/>
    <w:pitch w:val="default"/>
  </w:font>
  <w:font w:name="Avenir Next Medium">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 Pro W3">
    <w:altName w:val="MS Mincho"/>
    <w:charset w:val="80"/>
    <w:family w:val="auto"/>
    <w:pitch w:val="variable"/>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84964700"/>
      <w:docPartObj>
        <w:docPartGallery w:val="Page Numbers (Bottom of Page)"/>
        <w:docPartUnique/>
      </w:docPartObj>
    </w:sdtPr>
    <w:sdtEndPr>
      <w:rPr>
        <w:rStyle w:val="Nmerodepgina"/>
      </w:rPr>
    </w:sdtEndPr>
    <w:sdtContent>
      <w:p w14:paraId="6F6EC08B" w14:textId="77777777" w:rsidR="00AA6CDC" w:rsidRDefault="00AA6CDC" w:rsidP="0074012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6DD8352" w14:textId="77777777" w:rsidR="00AA6CDC" w:rsidRDefault="00AA6CDC" w:rsidP="00AA6C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16"/>
        <w:szCs w:val="16"/>
      </w:rPr>
      <w:id w:val="-1320425030"/>
      <w:docPartObj>
        <w:docPartGallery w:val="Page Numbers (Bottom of Page)"/>
        <w:docPartUnique/>
      </w:docPartObj>
    </w:sdtPr>
    <w:sdtEndPr>
      <w:rPr>
        <w:rStyle w:val="Nmerodepgina"/>
      </w:rPr>
    </w:sdtEndPr>
    <w:sdtContent>
      <w:p w14:paraId="7DBC6336" w14:textId="722FB0CD" w:rsidR="00740124" w:rsidRPr="00740124" w:rsidRDefault="00740124" w:rsidP="00FB50B9">
        <w:pPr>
          <w:pStyle w:val="Piedepgina"/>
          <w:framePr w:wrap="none" w:vAnchor="text" w:hAnchor="margin" w:xAlign="right" w:y="1"/>
          <w:rPr>
            <w:rStyle w:val="Nmerodepgina"/>
            <w:sz w:val="16"/>
            <w:szCs w:val="16"/>
          </w:rPr>
        </w:pPr>
        <w:r w:rsidRPr="00740124">
          <w:rPr>
            <w:rStyle w:val="Nmerodepgina"/>
            <w:sz w:val="16"/>
            <w:szCs w:val="16"/>
          </w:rPr>
          <w:fldChar w:fldCharType="begin"/>
        </w:r>
        <w:r w:rsidRPr="00740124">
          <w:rPr>
            <w:rStyle w:val="Nmerodepgina"/>
            <w:sz w:val="16"/>
            <w:szCs w:val="16"/>
          </w:rPr>
          <w:instrText xml:space="preserve"> PAGE </w:instrText>
        </w:r>
        <w:r w:rsidRPr="00740124">
          <w:rPr>
            <w:rStyle w:val="Nmerodepgina"/>
            <w:sz w:val="16"/>
            <w:szCs w:val="16"/>
          </w:rPr>
          <w:fldChar w:fldCharType="separate"/>
        </w:r>
        <w:r w:rsidRPr="00740124">
          <w:rPr>
            <w:rStyle w:val="Nmerodepgina"/>
            <w:noProof/>
            <w:sz w:val="16"/>
            <w:szCs w:val="16"/>
          </w:rPr>
          <w:t>24</w:t>
        </w:r>
        <w:r w:rsidRPr="00740124">
          <w:rPr>
            <w:rStyle w:val="Nmerodepgina"/>
            <w:sz w:val="16"/>
            <w:szCs w:val="16"/>
          </w:rPr>
          <w:fldChar w:fldCharType="end"/>
        </w:r>
      </w:p>
    </w:sdtContent>
  </w:sdt>
  <w:p w14:paraId="69B9E8B9" w14:textId="399A4023" w:rsidR="00740124" w:rsidRPr="00774931" w:rsidRDefault="00C247CF" w:rsidP="00740124">
    <w:pPr>
      <w:pStyle w:val="Piedepgina"/>
      <w:ind w:right="360"/>
      <w:jc w:val="center"/>
      <w:rPr>
        <w:color w:val="auto"/>
        <w:sz w:val="16"/>
        <w:szCs w:val="16"/>
      </w:rPr>
    </w:pPr>
    <w:r>
      <w:rPr>
        <w:color w:val="auto"/>
        <w:sz w:val="16"/>
        <w:szCs w:val="16"/>
      </w:rPr>
      <w:t>Reglamento de Gestión del</w:t>
    </w:r>
    <w:r w:rsidR="00740124" w:rsidRPr="00774931">
      <w:rPr>
        <w:color w:val="auto"/>
        <w:sz w:val="16"/>
        <w:szCs w:val="16"/>
      </w:rPr>
      <w:t xml:space="preserve"> Fondo Común de Inversión Abierto</w:t>
    </w:r>
  </w:p>
  <w:p w14:paraId="10CB7790" w14:textId="77777777" w:rsidR="00324597" w:rsidRPr="00774931" w:rsidRDefault="00324597" w:rsidP="00324597">
    <w:pPr>
      <w:pStyle w:val="Encabezado"/>
      <w:jc w:val="center"/>
      <w:rPr>
        <w:b/>
        <w:bCs/>
        <w:color w:val="auto"/>
        <w:sz w:val="16"/>
        <w:szCs w:val="16"/>
        <w:lang w:val="es-ES_tradnl"/>
      </w:rPr>
    </w:pPr>
    <w:r>
      <w:rPr>
        <w:b/>
        <w:bCs/>
        <w:color w:val="auto"/>
        <w:sz w:val="16"/>
        <w:szCs w:val="16"/>
        <w:lang w:val="es-ES_tradnl"/>
      </w:rPr>
      <w:t>PELLEGRINI DESARROLLO ARGENTINO FONDO COMUN DE INVERSION ABIERTO PARA PROYECTOR PRODUCTIVOS DE ECONOMIAS REGIONALES E INFRAESTRUCTURA</w:t>
    </w:r>
  </w:p>
  <w:p w14:paraId="248FAB87" w14:textId="4534AC86" w:rsidR="00740124" w:rsidRPr="00324597" w:rsidRDefault="00740124" w:rsidP="00324597">
    <w:pPr>
      <w:pStyle w:val="Piedepgina"/>
      <w:jc w:val="center"/>
      <w:rPr>
        <w:b/>
        <w:bCs/>
        <w:color w:val="auto"/>
        <w:sz w:val="16"/>
        <w:szCs w:val="16"/>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1884" w14:textId="2522F76E" w:rsidR="00774931" w:rsidRPr="00774931" w:rsidRDefault="00774931" w:rsidP="00774931">
    <w:pPr>
      <w:pStyle w:val="Piedepgina"/>
      <w:jc w:val="center"/>
      <w:rPr>
        <w:color w:val="auto"/>
        <w:sz w:val="16"/>
        <w:szCs w:val="16"/>
      </w:rPr>
    </w:pPr>
    <w:r w:rsidRPr="00774931">
      <w:rPr>
        <w:color w:val="auto"/>
        <w:sz w:val="16"/>
        <w:szCs w:val="16"/>
      </w:rPr>
      <w:t>Adenda al Reglamento de Gestión del Fondo Común de Inversión Abierto</w:t>
    </w:r>
  </w:p>
  <w:p w14:paraId="105A647E" w14:textId="7D2DBEF1" w:rsidR="00774931" w:rsidRPr="00774931" w:rsidRDefault="00774931" w:rsidP="00774931">
    <w:pPr>
      <w:pStyle w:val="Piedepgina"/>
      <w:jc w:val="center"/>
      <w:rPr>
        <w:b/>
        <w:bCs/>
        <w:color w:val="auto"/>
        <w:sz w:val="16"/>
        <w:szCs w:val="16"/>
      </w:rPr>
    </w:pPr>
    <w:r w:rsidRPr="00774931">
      <w:rPr>
        <w:b/>
        <w:bCs/>
        <w:color w:val="auto"/>
        <w:sz w:val="16"/>
        <w:szCs w:val="16"/>
      </w:rPr>
      <w:t>VALIANT MONEY MARKET DÓLARES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8180" w14:textId="77777777" w:rsidR="00D51C36" w:rsidRDefault="00D51C36" w:rsidP="00A66B18">
      <w:pPr>
        <w:spacing w:after="0"/>
      </w:pPr>
      <w:r>
        <w:separator/>
      </w:r>
    </w:p>
  </w:footnote>
  <w:footnote w:type="continuationSeparator" w:id="0">
    <w:p w14:paraId="6B26EA41" w14:textId="77777777" w:rsidR="00D51C36" w:rsidRDefault="00D51C36" w:rsidP="00A66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FED" w14:textId="16FD7EEB" w:rsidR="00740124" w:rsidRPr="00774931" w:rsidRDefault="00967781" w:rsidP="00740124">
    <w:pPr>
      <w:pStyle w:val="Encabezado"/>
      <w:jc w:val="center"/>
      <w:rPr>
        <w:color w:val="auto"/>
        <w:sz w:val="16"/>
        <w:szCs w:val="16"/>
        <w:lang w:val="es-ES_tradnl"/>
      </w:rPr>
    </w:pPr>
    <w:r>
      <w:rPr>
        <w:color w:val="auto"/>
        <w:sz w:val="16"/>
        <w:szCs w:val="16"/>
        <w:lang w:val="es-ES_tradnl"/>
      </w:rPr>
      <w:t xml:space="preserve">Reglamento de Gestión del </w:t>
    </w:r>
    <w:r w:rsidR="00740124" w:rsidRPr="00774931">
      <w:rPr>
        <w:color w:val="auto"/>
        <w:sz w:val="16"/>
        <w:szCs w:val="16"/>
        <w:lang w:val="es-ES_tradnl"/>
      </w:rPr>
      <w:t>Fondo Común de Inversión Abierto</w:t>
    </w:r>
  </w:p>
  <w:p w14:paraId="51EF23F8" w14:textId="5439DCB6" w:rsidR="00740124" w:rsidRPr="00774931" w:rsidRDefault="0008140A" w:rsidP="00740124">
    <w:pPr>
      <w:pStyle w:val="Encabezado"/>
      <w:jc w:val="center"/>
      <w:rPr>
        <w:b/>
        <w:bCs/>
        <w:color w:val="auto"/>
        <w:sz w:val="16"/>
        <w:szCs w:val="16"/>
        <w:lang w:val="es-ES_tradnl"/>
      </w:rPr>
    </w:pPr>
    <w:r>
      <w:rPr>
        <w:b/>
        <w:bCs/>
        <w:color w:val="auto"/>
        <w:sz w:val="16"/>
        <w:szCs w:val="16"/>
        <w:lang w:val="es-ES_tradnl"/>
      </w:rPr>
      <w:t xml:space="preserve">PELLEGRINI </w:t>
    </w:r>
    <w:r w:rsidR="00324597">
      <w:rPr>
        <w:b/>
        <w:bCs/>
        <w:color w:val="auto"/>
        <w:sz w:val="16"/>
        <w:szCs w:val="16"/>
        <w:lang w:val="es-ES_tradnl"/>
      </w:rPr>
      <w:t>DESARROLLO ARGENTINO FONDO COMUN DE INVERSION ABIERTO PARA PROYECTOR PRODUCTIVOS DE ECONOMIAS REGIONALES E INFRAESTRUCTURA</w:t>
    </w:r>
  </w:p>
  <w:p w14:paraId="5E43B802" w14:textId="6A4C7E5E" w:rsidR="00740124" w:rsidRPr="00774931" w:rsidRDefault="008A7208" w:rsidP="00740124">
    <w:pPr>
      <w:pStyle w:val="Encabezado"/>
      <w:jc w:val="center"/>
      <w:rPr>
        <w:color w:val="auto"/>
        <w:sz w:val="16"/>
        <w:szCs w:val="16"/>
        <w:lang w:val="es-ES_tradnl"/>
      </w:rPr>
    </w:pPr>
    <w:r>
      <w:rPr>
        <w:color w:val="auto"/>
        <w:sz w:val="16"/>
        <w:szCs w:val="16"/>
        <w:lang w:val="es-ES_tradnl"/>
      </w:rPr>
      <w:t>Última modificación efectuada conforme la Sección VII, Capítulo II, Título V de las Normas de la Comisión Nacional de Valores</w:t>
    </w:r>
  </w:p>
  <w:p w14:paraId="11B26CD8" w14:textId="5DC8739D" w:rsidR="00C8458C" w:rsidRPr="00CB214C" w:rsidRDefault="00C8458C" w:rsidP="00C8458C">
    <w:pPr>
      <w:pStyle w:val="Cuerpo"/>
      <w:jc w:val="center"/>
      <w:rPr>
        <w:rFonts w:ascii="Avenir Next" w:hAnsi="Avenir Next"/>
        <w:b/>
        <w:sz w:val="20"/>
        <w:szCs w:val="20"/>
        <w:lang w:val="es-ES"/>
      </w:rPr>
    </w:pPr>
    <w:r w:rsidRPr="00CB214C">
      <w:rPr>
        <w:rFonts w:ascii="Avenir Next" w:hAnsi="Avenir Next"/>
        <w:sz w:val="16"/>
        <w:szCs w:val="16"/>
      </w:rPr>
      <w:t xml:space="preserve">Reglamento de Gestión Aprobado por la Comisión Nacional de Valores por </w:t>
    </w:r>
    <w:r w:rsidR="00FF55B7" w:rsidRPr="00043E23">
      <w:rPr>
        <w:rFonts w:ascii="Avenir Next" w:hAnsi="Avenir Next"/>
        <w:sz w:val="16"/>
        <w:szCs w:val="16"/>
      </w:rPr>
      <w:t xml:space="preserve">Resolución </w:t>
    </w:r>
    <w:proofErr w:type="spellStart"/>
    <w:r w:rsidR="00FF55B7" w:rsidRPr="00043E23">
      <w:rPr>
        <w:rFonts w:ascii="Avenir Next" w:hAnsi="Avenir Next"/>
        <w:sz w:val="16"/>
        <w:szCs w:val="16"/>
      </w:rPr>
      <w:t>N°</w:t>
    </w:r>
    <w:proofErr w:type="spellEnd"/>
    <w:r w:rsidR="00FF55B7" w:rsidRPr="00043E23">
      <w:rPr>
        <w:rFonts w:ascii="Avenir Next" w:hAnsi="Avenir Next"/>
        <w:sz w:val="16"/>
        <w:szCs w:val="16"/>
      </w:rPr>
      <w:t xml:space="preserve"> </w:t>
    </w:r>
    <w:r w:rsidR="00522C5D">
      <w:rPr>
        <w:rFonts w:ascii="Avenir Next" w:hAnsi="Avenir Next"/>
        <w:sz w:val="16"/>
        <w:szCs w:val="16"/>
      </w:rPr>
      <w:t>17.797</w:t>
    </w:r>
    <w:r w:rsidR="00FF55B7" w:rsidRPr="00043E23">
      <w:rPr>
        <w:rFonts w:ascii="Avenir Next" w:hAnsi="Avenir Next"/>
        <w:sz w:val="16"/>
        <w:szCs w:val="16"/>
      </w:rPr>
      <w:t xml:space="preserve"> de fecha </w:t>
    </w:r>
    <w:r w:rsidR="0008140A">
      <w:rPr>
        <w:rFonts w:ascii="Avenir Next" w:hAnsi="Avenir Next"/>
        <w:sz w:val="16"/>
        <w:szCs w:val="16"/>
      </w:rPr>
      <w:t>13</w:t>
    </w:r>
    <w:r w:rsidR="00FF55B7" w:rsidRPr="00043E23">
      <w:rPr>
        <w:rFonts w:ascii="Avenir Next" w:hAnsi="Avenir Next"/>
        <w:sz w:val="16"/>
        <w:szCs w:val="16"/>
      </w:rPr>
      <w:t xml:space="preserve"> de </w:t>
    </w:r>
    <w:r w:rsidR="0008140A">
      <w:rPr>
        <w:rFonts w:ascii="Avenir Next" w:hAnsi="Avenir Next"/>
        <w:sz w:val="16"/>
        <w:szCs w:val="16"/>
      </w:rPr>
      <w:t>septiembre</w:t>
    </w:r>
    <w:r w:rsidR="00FF55B7" w:rsidRPr="00043E23">
      <w:rPr>
        <w:rFonts w:ascii="Avenir Next" w:hAnsi="Avenir Next"/>
        <w:sz w:val="16"/>
        <w:szCs w:val="16"/>
      </w:rPr>
      <w:t xml:space="preserve"> de </w:t>
    </w:r>
    <w:r w:rsidR="0008140A">
      <w:rPr>
        <w:rFonts w:ascii="Avenir Next" w:hAnsi="Avenir Next"/>
        <w:sz w:val="16"/>
        <w:szCs w:val="16"/>
      </w:rPr>
      <w:t>1995</w:t>
    </w:r>
  </w:p>
  <w:p w14:paraId="5F0B6FBB" w14:textId="73DD5947" w:rsidR="00B569AE" w:rsidRPr="00C8458C" w:rsidRDefault="00C8458C" w:rsidP="00C8458C">
    <w:pPr>
      <w:pStyle w:val="Encabezado"/>
      <w:tabs>
        <w:tab w:val="left" w:pos="8338"/>
      </w:tabs>
      <w:jc w:val="center"/>
      <w:rPr>
        <w:color w:val="000000" w:themeColor="text1"/>
        <w:sz w:val="16"/>
        <w:szCs w:val="16"/>
        <w:lang w:eastAsia="es-ES"/>
      </w:rPr>
    </w:pPr>
    <w:r w:rsidRPr="00C8458C">
      <w:rPr>
        <w:color w:val="000000" w:themeColor="text1"/>
        <w:sz w:val="16"/>
        <w:szCs w:val="16"/>
        <w:lang w:eastAsia="es-ES"/>
      </w:rPr>
      <w:t xml:space="preserve">Inscripto en el Registro de la Comisión Nacional de Valores con el </w:t>
    </w:r>
    <w:proofErr w:type="spellStart"/>
    <w:r w:rsidRPr="00C8458C">
      <w:rPr>
        <w:color w:val="000000" w:themeColor="text1"/>
        <w:sz w:val="16"/>
        <w:szCs w:val="16"/>
        <w:lang w:eastAsia="es-ES"/>
      </w:rPr>
      <w:t>Nº</w:t>
    </w:r>
    <w:proofErr w:type="spellEnd"/>
    <w:r w:rsidRPr="00C8458C">
      <w:rPr>
        <w:color w:val="000000" w:themeColor="text1"/>
        <w:sz w:val="16"/>
        <w:szCs w:val="16"/>
        <w:lang w:eastAsia="es-ES"/>
      </w:rPr>
      <w:t xml:space="preserve"> </w:t>
    </w:r>
    <w:r w:rsidR="00324597">
      <w:rPr>
        <w:color w:val="000000" w:themeColor="text1"/>
        <w:sz w:val="16"/>
        <w:szCs w:val="16"/>
        <w:lang w:eastAsia="es-ES"/>
      </w:rPr>
      <w:t>710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7CB" w14:textId="1448821A" w:rsidR="00AA6CDC" w:rsidRPr="00774931" w:rsidRDefault="00774931" w:rsidP="00AA6CDC">
    <w:pPr>
      <w:pStyle w:val="Encabezado"/>
      <w:jc w:val="center"/>
      <w:rPr>
        <w:color w:val="auto"/>
        <w:sz w:val="16"/>
        <w:szCs w:val="16"/>
        <w:lang w:val="es-ES_tradnl"/>
      </w:rPr>
    </w:pPr>
    <w:r w:rsidRPr="00774931">
      <w:rPr>
        <w:color w:val="auto"/>
        <w:sz w:val="16"/>
        <w:szCs w:val="16"/>
        <w:lang w:val="es-ES_tradnl"/>
      </w:rPr>
      <w:t>Adenda a las Cláusulas Particulares del Reglamento de Gestión del Fondo Común de Inversión Abierto</w:t>
    </w:r>
  </w:p>
  <w:p w14:paraId="5B3C278F" w14:textId="6C1FAE34" w:rsidR="00774931" w:rsidRPr="00774931" w:rsidRDefault="00774931" w:rsidP="00AA6CDC">
    <w:pPr>
      <w:pStyle w:val="Encabezado"/>
      <w:jc w:val="center"/>
      <w:rPr>
        <w:b/>
        <w:bCs/>
        <w:color w:val="auto"/>
        <w:sz w:val="16"/>
        <w:szCs w:val="16"/>
        <w:lang w:val="es-ES_tradnl"/>
      </w:rPr>
    </w:pPr>
    <w:r w:rsidRPr="00774931">
      <w:rPr>
        <w:b/>
        <w:bCs/>
        <w:color w:val="auto"/>
        <w:sz w:val="16"/>
        <w:szCs w:val="16"/>
        <w:lang w:val="es-ES_tradnl"/>
      </w:rPr>
      <w:t>VALIANT MONEY MARKET DÓLARES</w:t>
    </w:r>
  </w:p>
  <w:p w14:paraId="60B9C155" w14:textId="4E25028D"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Última modificación efectuada conforme la Sección VII, Capítulo II, Título V de las Normas de la Comisión Nacional de Valores</w:t>
    </w:r>
  </w:p>
  <w:p w14:paraId="2155300F" w14:textId="02201F02"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Reglamento de Gestión Aprobado por la Comisión Nacional de Valores por Resolución N° RESFC-2025-23216-APN-DIR#CNV de fecha 6 de agosto de 2025</w:t>
    </w:r>
  </w:p>
  <w:p w14:paraId="5D95EE55" w14:textId="4F745D80"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Inscripto en el Registro de la Comisión Nacional de Valores con el N° 1724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7EF0AC"/>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B2A88C5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E063613"/>
    <w:multiLevelType w:val="hybridMultilevel"/>
    <w:tmpl w:val="405EC282"/>
    <w:lvl w:ilvl="0" w:tplc="F5729E3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14292896"/>
    <w:multiLevelType w:val="hybridMultilevel"/>
    <w:tmpl w:val="787243E6"/>
    <w:lvl w:ilvl="0" w:tplc="7BBECEDC">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 w15:restartNumberingAfterBreak="0">
    <w:nsid w:val="158701FB"/>
    <w:multiLevelType w:val="hybridMultilevel"/>
    <w:tmpl w:val="26944D10"/>
    <w:lvl w:ilvl="0" w:tplc="A4FA9706">
      <w:start w:val="1"/>
      <w:numFmt w:val="decimal"/>
      <w:lvlText w:val="%1."/>
      <w:lvlJc w:val="left"/>
      <w:pPr>
        <w:ind w:left="1778" w:hanging="360"/>
      </w:pPr>
      <w:rPr>
        <w:rFonts w:hint="default"/>
      </w:rPr>
    </w:lvl>
    <w:lvl w:ilvl="1" w:tplc="040A0019" w:tentative="1">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abstractNum w:abstractNumId="5" w15:restartNumberingAfterBreak="0">
    <w:nsid w:val="1A125F99"/>
    <w:multiLevelType w:val="hybridMultilevel"/>
    <w:tmpl w:val="932C767C"/>
    <w:lvl w:ilvl="0" w:tplc="C0A2A5D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6" w15:restartNumberingAfterBreak="0">
    <w:nsid w:val="1A4C1379"/>
    <w:multiLevelType w:val="multilevel"/>
    <w:tmpl w:val="6AD26566"/>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CF47503"/>
    <w:multiLevelType w:val="multilevel"/>
    <w:tmpl w:val="236644C0"/>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EC403F2"/>
    <w:multiLevelType w:val="hybridMultilevel"/>
    <w:tmpl w:val="D4DA5F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EA3F59"/>
    <w:multiLevelType w:val="multilevel"/>
    <w:tmpl w:val="C546C68C"/>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4465969"/>
    <w:multiLevelType w:val="hybridMultilevel"/>
    <w:tmpl w:val="D33E6D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AB46DD8"/>
    <w:multiLevelType w:val="hybridMultilevel"/>
    <w:tmpl w:val="52504ECE"/>
    <w:lvl w:ilvl="0" w:tplc="85E666A0">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2" w15:restartNumberingAfterBreak="0">
    <w:nsid w:val="2B99545D"/>
    <w:multiLevelType w:val="multilevel"/>
    <w:tmpl w:val="8C40DBD6"/>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3" w15:restartNumberingAfterBreak="0">
    <w:nsid w:val="2BE36938"/>
    <w:multiLevelType w:val="hybridMultilevel"/>
    <w:tmpl w:val="670E03A8"/>
    <w:lvl w:ilvl="0" w:tplc="6A4E9194">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4" w15:restartNumberingAfterBreak="0">
    <w:nsid w:val="2CC8353E"/>
    <w:multiLevelType w:val="hybridMultilevel"/>
    <w:tmpl w:val="95BE1E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CD65427"/>
    <w:multiLevelType w:val="hybridMultilevel"/>
    <w:tmpl w:val="79647F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1012EDF"/>
    <w:multiLevelType w:val="hybridMultilevel"/>
    <w:tmpl w:val="5B32F17C"/>
    <w:lvl w:ilvl="0" w:tplc="1C2C339C">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7" w15:restartNumberingAfterBreak="0">
    <w:nsid w:val="338C4806"/>
    <w:multiLevelType w:val="hybridMultilevel"/>
    <w:tmpl w:val="AA46C82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8" w15:restartNumberingAfterBreak="0">
    <w:nsid w:val="436547CE"/>
    <w:multiLevelType w:val="hybridMultilevel"/>
    <w:tmpl w:val="F4284E1E"/>
    <w:lvl w:ilvl="0" w:tplc="A29221E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9" w15:restartNumberingAfterBreak="0">
    <w:nsid w:val="43C5246F"/>
    <w:multiLevelType w:val="hybridMultilevel"/>
    <w:tmpl w:val="9A680AE4"/>
    <w:lvl w:ilvl="0" w:tplc="95381EA2">
      <w:start w:val="1"/>
      <w:numFmt w:val="lowerRoman"/>
      <w:lvlText w:val="(%1)"/>
      <w:lvlJc w:val="left"/>
      <w:pPr>
        <w:ind w:left="2847" w:hanging="720"/>
      </w:pPr>
      <w:rPr>
        <w:rFonts w:hint="default"/>
      </w:rPr>
    </w:lvl>
    <w:lvl w:ilvl="1" w:tplc="040A0019" w:tentative="1">
      <w:start w:val="1"/>
      <w:numFmt w:val="lowerLetter"/>
      <w:lvlText w:val="%2."/>
      <w:lvlJc w:val="left"/>
      <w:pPr>
        <w:ind w:left="3207" w:hanging="360"/>
      </w:pPr>
    </w:lvl>
    <w:lvl w:ilvl="2" w:tplc="040A001B" w:tentative="1">
      <w:start w:val="1"/>
      <w:numFmt w:val="lowerRoman"/>
      <w:lvlText w:val="%3."/>
      <w:lvlJc w:val="right"/>
      <w:pPr>
        <w:ind w:left="3927" w:hanging="180"/>
      </w:pPr>
    </w:lvl>
    <w:lvl w:ilvl="3" w:tplc="040A000F" w:tentative="1">
      <w:start w:val="1"/>
      <w:numFmt w:val="decimal"/>
      <w:lvlText w:val="%4."/>
      <w:lvlJc w:val="left"/>
      <w:pPr>
        <w:ind w:left="4647" w:hanging="360"/>
      </w:pPr>
    </w:lvl>
    <w:lvl w:ilvl="4" w:tplc="040A0019" w:tentative="1">
      <w:start w:val="1"/>
      <w:numFmt w:val="lowerLetter"/>
      <w:lvlText w:val="%5."/>
      <w:lvlJc w:val="left"/>
      <w:pPr>
        <w:ind w:left="5367" w:hanging="360"/>
      </w:pPr>
    </w:lvl>
    <w:lvl w:ilvl="5" w:tplc="040A001B" w:tentative="1">
      <w:start w:val="1"/>
      <w:numFmt w:val="lowerRoman"/>
      <w:lvlText w:val="%6."/>
      <w:lvlJc w:val="right"/>
      <w:pPr>
        <w:ind w:left="6087" w:hanging="180"/>
      </w:pPr>
    </w:lvl>
    <w:lvl w:ilvl="6" w:tplc="040A000F" w:tentative="1">
      <w:start w:val="1"/>
      <w:numFmt w:val="decimal"/>
      <w:lvlText w:val="%7."/>
      <w:lvlJc w:val="left"/>
      <w:pPr>
        <w:ind w:left="6807" w:hanging="360"/>
      </w:pPr>
    </w:lvl>
    <w:lvl w:ilvl="7" w:tplc="040A0019" w:tentative="1">
      <w:start w:val="1"/>
      <w:numFmt w:val="lowerLetter"/>
      <w:lvlText w:val="%8."/>
      <w:lvlJc w:val="left"/>
      <w:pPr>
        <w:ind w:left="7527" w:hanging="360"/>
      </w:pPr>
    </w:lvl>
    <w:lvl w:ilvl="8" w:tplc="040A001B" w:tentative="1">
      <w:start w:val="1"/>
      <w:numFmt w:val="lowerRoman"/>
      <w:lvlText w:val="%9."/>
      <w:lvlJc w:val="right"/>
      <w:pPr>
        <w:ind w:left="8247" w:hanging="180"/>
      </w:pPr>
    </w:lvl>
  </w:abstractNum>
  <w:abstractNum w:abstractNumId="20" w15:restartNumberingAfterBreak="0">
    <w:nsid w:val="44CB6901"/>
    <w:multiLevelType w:val="hybridMultilevel"/>
    <w:tmpl w:val="13864C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78A4ABE"/>
    <w:multiLevelType w:val="hybridMultilevel"/>
    <w:tmpl w:val="15C45276"/>
    <w:lvl w:ilvl="0" w:tplc="0DB65B26">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2" w15:restartNumberingAfterBreak="0">
    <w:nsid w:val="49BD1F1E"/>
    <w:multiLevelType w:val="hybridMultilevel"/>
    <w:tmpl w:val="D340D1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9E22E1C"/>
    <w:multiLevelType w:val="hybridMultilevel"/>
    <w:tmpl w:val="0FEC32CE"/>
    <w:lvl w:ilvl="0" w:tplc="10E8D594">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4" w15:restartNumberingAfterBreak="0">
    <w:nsid w:val="4DE93A72"/>
    <w:multiLevelType w:val="hybridMultilevel"/>
    <w:tmpl w:val="9C8EA1C8"/>
    <w:lvl w:ilvl="0" w:tplc="F524F928">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5" w15:restartNumberingAfterBreak="0">
    <w:nsid w:val="52E85E4E"/>
    <w:multiLevelType w:val="hybridMultilevel"/>
    <w:tmpl w:val="3CCE23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3E8334B"/>
    <w:multiLevelType w:val="multilevel"/>
    <w:tmpl w:val="F54270AA"/>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6A66C95"/>
    <w:multiLevelType w:val="hybridMultilevel"/>
    <w:tmpl w:val="796EFFC0"/>
    <w:lvl w:ilvl="0" w:tplc="F6D62CD6">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59456F06"/>
    <w:multiLevelType w:val="hybridMultilevel"/>
    <w:tmpl w:val="0E5A098A"/>
    <w:lvl w:ilvl="0" w:tplc="4D4E3412">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59B54E33"/>
    <w:multiLevelType w:val="multilevel"/>
    <w:tmpl w:val="41584DE6"/>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7A55F19"/>
    <w:multiLevelType w:val="hybridMultilevel"/>
    <w:tmpl w:val="9D5EBA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C87E9A"/>
    <w:multiLevelType w:val="hybridMultilevel"/>
    <w:tmpl w:val="B83A0F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9727B3D"/>
    <w:multiLevelType w:val="hybridMultilevel"/>
    <w:tmpl w:val="57B07B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D250524"/>
    <w:multiLevelType w:val="multilevel"/>
    <w:tmpl w:val="D47643E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D534F03"/>
    <w:multiLevelType w:val="multilevel"/>
    <w:tmpl w:val="88E09CA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1970D5B"/>
    <w:multiLevelType w:val="multilevel"/>
    <w:tmpl w:val="1496386A"/>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222592E"/>
    <w:multiLevelType w:val="hybridMultilevel"/>
    <w:tmpl w:val="4CA6EBA4"/>
    <w:lvl w:ilvl="0" w:tplc="BEECF49A">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37" w15:restartNumberingAfterBreak="0">
    <w:nsid w:val="72932FA3"/>
    <w:multiLevelType w:val="hybridMultilevel"/>
    <w:tmpl w:val="5B52AB4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8" w15:restartNumberingAfterBreak="0">
    <w:nsid w:val="73D917BF"/>
    <w:multiLevelType w:val="hybridMultilevel"/>
    <w:tmpl w:val="3E78138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9" w15:restartNumberingAfterBreak="0">
    <w:nsid w:val="741047A6"/>
    <w:multiLevelType w:val="multilevel"/>
    <w:tmpl w:val="80A4ABAC"/>
    <w:lvl w:ilvl="0">
      <w:start w:val="1"/>
      <w:numFmt w:val="decimal"/>
      <w:lvlText w:val="%1."/>
      <w:lvlJc w:val="left"/>
      <w:pPr>
        <w:ind w:left="720" w:hanging="360"/>
      </w:pPr>
      <w:rPr>
        <w:color w:val="auto"/>
      </w:rPr>
    </w:lvl>
    <w:lvl w:ilvl="1">
      <w:start w:val="1"/>
      <w:numFmt w:val="decimal"/>
      <w:isLgl/>
      <w:lvlText w:val="%1.%2."/>
      <w:lvlJc w:val="left"/>
      <w:pPr>
        <w:ind w:left="1100" w:hanging="3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93B1311"/>
    <w:multiLevelType w:val="hybridMultilevel"/>
    <w:tmpl w:val="1AA81EDC"/>
    <w:lvl w:ilvl="0" w:tplc="65D033AA">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AE90AB7"/>
    <w:multiLevelType w:val="hybridMultilevel"/>
    <w:tmpl w:val="07A6BA00"/>
    <w:lvl w:ilvl="0" w:tplc="C8061D64">
      <w:start w:val="1"/>
      <w:numFmt w:val="decimal"/>
      <w:lvlText w:val="%1."/>
      <w:lvlJc w:val="left"/>
      <w:pPr>
        <w:ind w:left="1778" w:hanging="360"/>
      </w:pPr>
      <w:rPr>
        <w:rFonts w:hint="default"/>
      </w:rPr>
    </w:lvl>
    <w:lvl w:ilvl="1" w:tplc="040A0019" w:tentative="1">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abstractNum w:abstractNumId="42" w15:restartNumberingAfterBreak="0">
    <w:nsid w:val="7B3A36FC"/>
    <w:multiLevelType w:val="hybridMultilevel"/>
    <w:tmpl w:val="3F7C06A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3" w15:restartNumberingAfterBreak="0">
    <w:nsid w:val="7CBF7F2C"/>
    <w:multiLevelType w:val="hybridMultilevel"/>
    <w:tmpl w:val="01DC9A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081179232">
    <w:abstractNumId w:val="1"/>
  </w:num>
  <w:num w:numId="2" w16cid:durableId="2079668622">
    <w:abstractNumId w:val="0"/>
  </w:num>
  <w:num w:numId="3" w16cid:durableId="1922248938">
    <w:abstractNumId w:val="0"/>
  </w:num>
  <w:num w:numId="4" w16cid:durableId="335546272">
    <w:abstractNumId w:val="0"/>
  </w:num>
  <w:num w:numId="5" w16cid:durableId="390542581">
    <w:abstractNumId w:val="0"/>
  </w:num>
  <w:num w:numId="6" w16cid:durableId="2072382444">
    <w:abstractNumId w:val="0"/>
  </w:num>
  <w:num w:numId="7" w16cid:durableId="1934851869">
    <w:abstractNumId w:val="30"/>
  </w:num>
  <w:num w:numId="8" w16cid:durableId="919755287">
    <w:abstractNumId w:val="8"/>
  </w:num>
  <w:num w:numId="9" w16cid:durableId="1979722468">
    <w:abstractNumId w:val="14"/>
  </w:num>
  <w:num w:numId="10" w16cid:durableId="1672105724">
    <w:abstractNumId w:val="29"/>
  </w:num>
  <w:num w:numId="11" w16cid:durableId="585504227">
    <w:abstractNumId w:val="31"/>
  </w:num>
  <w:num w:numId="12" w16cid:durableId="102194324">
    <w:abstractNumId w:val="22"/>
  </w:num>
  <w:num w:numId="13" w16cid:durableId="1575237327">
    <w:abstractNumId w:val="10"/>
  </w:num>
  <w:num w:numId="14" w16cid:durableId="1414354544">
    <w:abstractNumId w:val="40"/>
  </w:num>
  <w:num w:numId="15" w16cid:durableId="1349986505">
    <w:abstractNumId w:val="27"/>
  </w:num>
  <w:num w:numId="16" w16cid:durableId="1865441003">
    <w:abstractNumId w:val="28"/>
  </w:num>
  <w:num w:numId="17" w16cid:durableId="907230502">
    <w:abstractNumId w:val="33"/>
  </w:num>
  <w:num w:numId="18" w16cid:durableId="1562447864">
    <w:abstractNumId w:val="3"/>
  </w:num>
  <w:num w:numId="19" w16cid:durableId="1453746651">
    <w:abstractNumId w:val="26"/>
  </w:num>
  <w:num w:numId="20" w16cid:durableId="942768092">
    <w:abstractNumId w:val="34"/>
  </w:num>
  <w:num w:numId="21" w16cid:durableId="1033849938">
    <w:abstractNumId w:val="9"/>
  </w:num>
  <w:num w:numId="22" w16cid:durableId="1571502966">
    <w:abstractNumId w:val="35"/>
  </w:num>
  <w:num w:numId="23" w16cid:durableId="1412852078">
    <w:abstractNumId w:val="39"/>
  </w:num>
  <w:num w:numId="24" w16cid:durableId="1945455954">
    <w:abstractNumId w:val="16"/>
  </w:num>
  <w:num w:numId="25" w16cid:durableId="65345345">
    <w:abstractNumId w:val="11"/>
  </w:num>
  <w:num w:numId="26" w16cid:durableId="1555313540">
    <w:abstractNumId w:val="21"/>
  </w:num>
  <w:num w:numId="27" w16cid:durableId="177275952">
    <w:abstractNumId w:val="24"/>
  </w:num>
  <w:num w:numId="28" w16cid:durableId="1669551854">
    <w:abstractNumId w:val="15"/>
  </w:num>
  <w:num w:numId="29" w16cid:durableId="897976376">
    <w:abstractNumId w:val="42"/>
  </w:num>
  <w:num w:numId="30" w16cid:durableId="2134932759">
    <w:abstractNumId w:val="17"/>
  </w:num>
  <w:num w:numId="31" w16cid:durableId="963658765">
    <w:abstractNumId w:val="38"/>
  </w:num>
  <w:num w:numId="32" w16cid:durableId="231090714">
    <w:abstractNumId w:val="37"/>
  </w:num>
  <w:num w:numId="33" w16cid:durableId="344209799">
    <w:abstractNumId w:val="7"/>
  </w:num>
  <w:num w:numId="34" w16cid:durableId="1422025413">
    <w:abstractNumId w:val="36"/>
  </w:num>
  <w:num w:numId="35" w16cid:durableId="641302428">
    <w:abstractNumId w:val="5"/>
  </w:num>
  <w:num w:numId="36" w16cid:durableId="1568689944">
    <w:abstractNumId w:val="23"/>
  </w:num>
  <w:num w:numId="37" w16cid:durableId="657148821">
    <w:abstractNumId w:val="18"/>
  </w:num>
  <w:num w:numId="38" w16cid:durableId="1588491216">
    <w:abstractNumId w:val="25"/>
  </w:num>
  <w:num w:numId="39" w16cid:durableId="1586840845">
    <w:abstractNumId w:val="20"/>
  </w:num>
  <w:num w:numId="40" w16cid:durableId="1047028058">
    <w:abstractNumId w:val="43"/>
  </w:num>
  <w:num w:numId="41" w16cid:durableId="971519241">
    <w:abstractNumId w:val="32"/>
  </w:num>
  <w:num w:numId="42" w16cid:durableId="1900634072">
    <w:abstractNumId w:val="12"/>
  </w:num>
  <w:num w:numId="43" w16cid:durableId="1810172319">
    <w:abstractNumId w:val="19"/>
  </w:num>
  <w:num w:numId="44" w16cid:durableId="1503862272">
    <w:abstractNumId w:val="6"/>
  </w:num>
  <w:num w:numId="45" w16cid:durableId="785392710">
    <w:abstractNumId w:val="4"/>
  </w:num>
  <w:num w:numId="46" w16cid:durableId="38945835">
    <w:abstractNumId w:val="41"/>
  </w:num>
  <w:num w:numId="47" w16cid:durableId="751511827">
    <w:abstractNumId w:val="2"/>
  </w:num>
  <w:num w:numId="48" w16cid:durableId="20373876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31"/>
    <w:rsid w:val="00001336"/>
    <w:rsid w:val="00004AC5"/>
    <w:rsid w:val="00007DEC"/>
    <w:rsid w:val="0001196F"/>
    <w:rsid w:val="00011F08"/>
    <w:rsid w:val="00016090"/>
    <w:rsid w:val="00020BD2"/>
    <w:rsid w:val="00021569"/>
    <w:rsid w:val="00023F69"/>
    <w:rsid w:val="00024024"/>
    <w:rsid w:val="000264E9"/>
    <w:rsid w:val="00030CE6"/>
    <w:rsid w:val="00032356"/>
    <w:rsid w:val="00032D87"/>
    <w:rsid w:val="00035A86"/>
    <w:rsid w:val="00036914"/>
    <w:rsid w:val="0004402B"/>
    <w:rsid w:val="00053FC3"/>
    <w:rsid w:val="000717B8"/>
    <w:rsid w:val="00072499"/>
    <w:rsid w:val="00076239"/>
    <w:rsid w:val="00080B4F"/>
    <w:rsid w:val="0008140A"/>
    <w:rsid w:val="00083BAA"/>
    <w:rsid w:val="00093981"/>
    <w:rsid w:val="000941CF"/>
    <w:rsid w:val="000969BD"/>
    <w:rsid w:val="000A345A"/>
    <w:rsid w:val="000A6138"/>
    <w:rsid w:val="000A682B"/>
    <w:rsid w:val="000A6990"/>
    <w:rsid w:val="000B2B70"/>
    <w:rsid w:val="000B3BF8"/>
    <w:rsid w:val="000C1AB7"/>
    <w:rsid w:val="000C1BE7"/>
    <w:rsid w:val="000C4DDE"/>
    <w:rsid w:val="000C6AB3"/>
    <w:rsid w:val="000C6C94"/>
    <w:rsid w:val="000D03E7"/>
    <w:rsid w:val="000D49F5"/>
    <w:rsid w:val="000D51EE"/>
    <w:rsid w:val="000E397F"/>
    <w:rsid w:val="000F3F4D"/>
    <w:rsid w:val="00104920"/>
    <w:rsid w:val="001067B8"/>
    <w:rsid w:val="0010680C"/>
    <w:rsid w:val="0010708B"/>
    <w:rsid w:val="00131AF2"/>
    <w:rsid w:val="00134254"/>
    <w:rsid w:val="00135153"/>
    <w:rsid w:val="00140DDF"/>
    <w:rsid w:val="00152B0B"/>
    <w:rsid w:val="00156A0C"/>
    <w:rsid w:val="00156E53"/>
    <w:rsid w:val="00162FA3"/>
    <w:rsid w:val="00170D3F"/>
    <w:rsid w:val="001766D6"/>
    <w:rsid w:val="00177DE4"/>
    <w:rsid w:val="00192419"/>
    <w:rsid w:val="001A6EF3"/>
    <w:rsid w:val="001A7DEE"/>
    <w:rsid w:val="001B28FF"/>
    <w:rsid w:val="001B7736"/>
    <w:rsid w:val="001C07A3"/>
    <w:rsid w:val="001C270D"/>
    <w:rsid w:val="001C3F57"/>
    <w:rsid w:val="001C6F8D"/>
    <w:rsid w:val="001D1A27"/>
    <w:rsid w:val="001E1F63"/>
    <w:rsid w:val="001E2320"/>
    <w:rsid w:val="001E241C"/>
    <w:rsid w:val="001F4945"/>
    <w:rsid w:val="001F50B2"/>
    <w:rsid w:val="001F64E5"/>
    <w:rsid w:val="001F692A"/>
    <w:rsid w:val="001F6AD7"/>
    <w:rsid w:val="002002AD"/>
    <w:rsid w:val="00205EBE"/>
    <w:rsid w:val="002065D5"/>
    <w:rsid w:val="00214E28"/>
    <w:rsid w:val="0021719C"/>
    <w:rsid w:val="002210EB"/>
    <w:rsid w:val="002220D6"/>
    <w:rsid w:val="00231795"/>
    <w:rsid w:val="0023265C"/>
    <w:rsid w:val="00233930"/>
    <w:rsid w:val="002339C6"/>
    <w:rsid w:val="002346B7"/>
    <w:rsid w:val="00240354"/>
    <w:rsid w:val="00243B8E"/>
    <w:rsid w:val="00244DAD"/>
    <w:rsid w:val="0024596B"/>
    <w:rsid w:val="00246A37"/>
    <w:rsid w:val="00247512"/>
    <w:rsid w:val="00251F78"/>
    <w:rsid w:val="00261B37"/>
    <w:rsid w:val="00262D74"/>
    <w:rsid w:val="00271B65"/>
    <w:rsid w:val="00297E41"/>
    <w:rsid w:val="002A157E"/>
    <w:rsid w:val="002A59C5"/>
    <w:rsid w:val="002B47A4"/>
    <w:rsid w:val="002C1EB9"/>
    <w:rsid w:val="002C25A9"/>
    <w:rsid w:val="002C2796"/>
    <w:rsid w:val="002C49EA"/>
    <w:rsid w:val="002C4D3B"/>
    <w:rsid w:val="002D02F7"/>
    <w:rsid w:val="002D319C"/>
    <w:rsid w:val="002D5C55"/>
    <w:rsid w:val="002E21F7"/>
    <w:rsid w:val="002E3015"/>
    <w:rsid w:val="002E6EC5"/>
    <w:rsid w:val="002E752B"/>
    <w:rsid w:val="002F041E"/>
    <w:rsid w:val="002F6226"/>
    <w:rsid w:val="00302DF3"/>
    <w:rsid w:val="00306907"/>
    <w:rsid w:val="00307A63"/>
    <w:rsid w:val="003122EB"/>
    <w:rsid w:val="00313D83"/>
    <w:rsid w:val="003172C3"/>
    <w:rsid w:val="00324597"/>
    <w:rsid w:val="00324615"/>
    <w:rsid w:val="00333BBC"/>
    <w:rsid w:val="0033629E"/>
    <w:rsid w:val="00341618"/>
    <w:rsid w:val="00343E8B"/>
    <w:rsid w:val="00346D9F"/>
    <w:rsid w:val="00351436"/>
    <w:rsid w:val="00352B81"/>
    <w:rsid w:val="00360D7A"/>
    <w:rsid w:val="00360F64"/>
    <w:rsid w:val="00362074"/>
    <w:rsid w:val="0036724D"/>
    <w:rsid w:val="00373631"/>
    <w:rsid w:val="003848A4"/>
    <w:rsid w:val="0038765D"/>
    <w:rsid w:val="00392EEA"/>
    <w:rsid w:val="00394757"/>
    <w:rsid w:val="003966AF"/>
    <w:rsid w:val="003A0150"/>
    <w:rsid w:val="003A5B15"/>
    <w:rsid w:val="003B06D9"/>
    <w:rsid w:val="003C0E78"/>
    <w:rsid w:val="003C5CF9"/>
    <w:rsid w:val="003C6AFD"/>
    <w:rsid w:val="003D7151"/>
    <w:rsid w:val="003E24DF"/>
    <w:rsid w:val="003F5BCB"/>
    <w:rsid w:val="003F7D8E"/>
    <w:rsid w:val="00402BB1"/>
    <w:rsid w:val="00402FB5"/>
    <w:rsid w:val="004039CB"/>
    <w:rsid w:val="004041CB"/>
    <w:rsid w:val="0040732F"/>
    <w:rsid w:val="004107AD"/>
    <w:rsid w:val="0041428F"/>
    <w:rsid w:val="00431F3A"/>
    <w:rsid w:val="004340B0"/>
    <w:rsid w:val="00435D56"/>
    <w:rsid w:val="00442FA6"/>
    <w:rsid w:val="00446676"/>
    <w:rsid w:val="00446B9D"/>
    <w:rsid w:val="004517BC"/>
    <w:rsid w:val="0045657B"/>
    <w:rsid w:val="00456B83"/>
    <w:rsid w:val="00463A47"/>
    <w:rsid w:val="00464EC0"/>
    <w:rsid w:val="00467867"/>
    <w:rsid w:val="00476C6C"/>
    <w:rsid w:val="004814BF"/>
    <w:rsid w:val="00484FEE"/>
    <w:rsid w:val="0049562B"/>
    <w:rsid w:val="00497A8F"/>
    <w:rsid w:val="004A2B0D"/>
    <w:rsid w:val="004A6202"/>
    <w:rsid w:val="004B3856"/>
    <w:rsid w:val="004C5C98"/>
    <w:rsid w:val="004D03D8"/>
    <w:rsid w:val="004D3B98"/>
    <w:rsid w:val="004D5C79"/>
    <w:rsid w:val="00501826"/>
    <w:rsid w:val="005018C1"/>
    <w:rsid w:val="00522C5D"/>
    <w:rsid w:val="00526572"/>
    <w:rsid w:val="0053027F"/>
    <w:rsid w:val="005302A0"/>
    <w:rsid w:val="00530E4F"/>
    <w:rsid w:val="00533220"/>
    <w:rsid w:val="00533D78"/>
    <w:rsid w:val="0053484B"/>
    <w:rsid w:val="005355F2"/>
    <w:rsid w:val="00553B76"/>
    <w:rsid w:val="00555B9F"/>
    <w:rsid w:val="00556860"/>
    <w:rsid w:val="00556DF1"/>
    <w:rsid w:val="00561764"/>
    <w:rsid w:val="0056338A"/>
    <w:rsid w:val="005728B7"/>
    <w:rsid w:val="00574D35"/>
    <w:rsid w:val="0057556A"/>
    <w:rsid w:val="005771D2"/>
    <w:rsid w:val="00592EE9"/>
    <w:rsid w:val="00595D3F"/>
    <w:rsid w:val="005A73E6"/>
    <w:rsid w:val="005B258D"/>
    <w:rsid w:val="005B3C3C"/>
    <w:rsid w:val="005B5782"/>
    <w:rsid w:val="005B67C7"/>
    <w:rsid w:val="005B7131"/>
    <w:rsid w:val="005C1FE1"/>
    <w:rsid w:val="005C2210"/>
    <w:rsid w:val="005C48AF"/>
    <w:rsid w:val="005C6F4C"/>
    <w:rsid w:val="005C7A4C"/>
    <w:rsid w:val="005D75B2"/>
    <w:rsid w:val="005E003A"/>
    <w:rsid w:val="005E1BAB"/>
    <w:rsid w:val="005E6352"/>
    <w:rsid w:val="005F4268"/>
    <w:rsid w:val="006050FD"/>
    <w:rsid w:val="00606DCD"/>
    <w:rsid w:val="00607854"/>
    <w:rsid w:val="00614C08"/>
    <w:rsid w:val="00615018"/>
    <w:rsid w:val="00615C80"/>
    <w:rsid w:val="0062123A"/>
    <w:rsid w:val="006307E0"/>
    <w:rsid w:val="00641384"/>
    <w:rsid w:val="00644F27"/>
    <w:rsid w:val="00646E75"/>
    <w:rsid w:val="00655A42"/>
    <w:rsid w:val="0067438C"/>
    <w:rsid w:val="0067763C"/>
    <w:rsid w:val="006838EE"/>
    <w:rsid w:val="006853C9"/>
    <w:rsid w:val="006855AD"/>
    <w:rsid w:val="00687D34"/>
    <w:rsid w:val="00690965"/>
    <w:rsid w:val="0069670B"/>
    <w:rsid w:val="006A3E1E"/>
    <w:rsid w:val="006A4ABE"/>
    <w:rsid w:val="006A4FAF"/>
    <w:rsid w:val="006A6185"/>
    <w:rsid w:val="006B0A9C"/>
    <w:rsid w:val="006B1FA8"/>
    <w:rsid w:val="006C3893"/>
    <w:rsid w:val="006C4073"/>
    <w:rsid w:val="006E1434"/>
    <w:rsid w:val="006E3B7A"/>
    <w:rsid w:val="006F0C6F"/>
    <w:rsid w:val="006F6F10"/>
    <w:rsid w:val="0070435D"/>
    <w:rsid w:val="00724017"/>
    <w:rsid w:val="007241E1"/>
    <w:rsid w:val="00734317"/>
    <w:rsid w:val="00736130"/>
    <w:rsid w:val="00740124"/>
    <w:rsid w:val="007504FF"/>
    <w:rsid w:val="00754DD7"/>
    <w:rsid w:val="00762F2B"/>
    <w:rsid w:val="00765D9C"/>
    <w:rsid w:val="0076601C"/>
    <w:rsid w:val="0077131B"/>
    <w:rsid w:val="00774931"/>
    <w:rsid w:val="00783E79"/>
    <w:rsid w:val="00784E70"/>
    <w:rsid w:val="00791112"/>
    <w:rsid w:val="00796257"/>
    <w:rsid w:val="007A17B9"/>
    <w:rsid w:val="007A2B43"/>
    <w:rsid w:val="007A3495"/>
    <w:rsid w:val="007A39F2"/>
    <w:rsid w:val="007B293D"/>
    <w:rsid w:val="007B5AE8"/>
    <w:rsid w:val="007C0F72"/>
    <w:rsid w:val="007C40D9"/>
    <w:rsid w:val="007C51B1"/>
    <w:rsid w:val="007C6CAC"/>
    <w:rsid w:val="007C6E8C"/>
    <w:rsid w:val="007D77EE"/>
    <w:rsid w:val="007E1457"/>
    <w:rsid w:val="007E6BD6"/>
    <w:rsid w:val="007E75C3"/>
    <w:rsid w:val="007F0874"/>
    <w:rsid w:val="007F5192"/>
    <w:rsid w:val="007F6D29"/>
    <w:rsid w:val="007F6ECC"/>
    <w:rsid w:val="00806836"/>
    <w:rsid w:val="0081485F"/>
    <w:rsid w:val="00816CFB"/>
    <w:rsid w:val="00820102"/>
    <w:rsid w:val="00831721"/>
    <w:rsid w:val="00833F88"/>
    <w:rsid w:val="00842B28"/>
    <w:rsid w:val="0084406A"/>
    <w:rsid w:val="0085191D"/>
    <w:rsid w:val="00854669"/>
    <w:rsid w:val="00857DB4"/>
    <w:rsid w:val="00862A06"/>
    <w:rsid w:val="00873A94"/>
    <w:rsid w:val="00875756"/>
    <w:rsid w:val="00875CA8"/>
    <w:rsid w:val="008762AB"/>
    <w:rsid w:val="00876394"/>
    <w:rsid w:val="00876A02"/>
    <w:rsid w:val="00880BAF"/>
    <w:rsid w:val="00881B72"/>
    <w:rsid w:val="0088203E"/>
    <w:rsid w:val="00886E08"/>
    <w:rsid w:val="00887A93"/>
    <w:rsid w:val="00890198"/>
    <w:rsid w:val="00890686"/>
    <w:rsid w:val="00893289"/>
    <w:rsid w:val="008943D5"/>
    <w:rsid w:val="00894537"/>
    <w:rsid w:val="00897C57"/>
    <w:rsid w:val="008A27EC"/>
    <w:rsid w:val="008A33C0"/>
    <w:rsid w:val="008A7208"/>
    <w:rsid w:val="008B002A"/>
    <w:rsid w:val="008C0CC2"/>
    <w:rsid w:val="008D271D"/>
    <w:rsid w:val="008D6569"/>
    <w:rsid w:val="008D6D5F"/>
    <w:rsid w:val="008E2E31"/>
    <w:rsid w:val="008E3DFF"/>
    <w:rsid w:val="008E59EA"/>
    <w:rsid w:val="008E5DD1"/>
    <w:rsid w:val="008F0587"/>
    <w:rsid w:val="008F082E"/>
    <w:rsid w:val="00903013"/>
    <w:rsid w:val="00905CF6"/>
    <w:rsid w:val="0090601E"/>
    <w:rsid w:val="00912278"/>
    <w:rsid w:val="0091527D"/>
    <w:rsid w:val="00923C3C"/>
    <w:rsid w:val="00926406"/>
    <w:rsid w:val="0092657C"/>
    <w:rsid w:val="00932C68"/>
    <w:rsid w:val="009340F7"/>
    <w:rsid w:val="0094047C"/>
    <w:rsid w:val="00947C12"/>
    <w:rsid w:val="0095121D"/>
    <w:rsid w:val="00951958"/>
    <w:rsid w:val="00957095"/>
    <w:rsid w:val="00957656"/>
    <w:rsid w:val="0096093F"/>
    <w:rsid w:val="009657BE"/>
    <w:rsid w:val="00967781"/>
    <w:rsid w:val="00970334"/>
    <w:rsid w:val="009725E8"/>
    <w:rsid w:val="00977434"/>
    <w:rsid w:val="00982325"/>
    <w:rsid w:val="009836CC"/>
    <w:rsid w:val="009926DD"/>
    <w:rsid w:val="009A25C3"/>
    <w:rsid w:val="009A3B75"/>
    <w:rsid w:val="009A4AC0"/>
    <w:rsid w:val="009B3705"/>
    <w:rsid w:val="009B4C11"/>
    <w:rsid w:val="009B6484"/>
    <w:rsid w:val="009B7B08"/>
    <w:rsid w:val="009C0BE1"/>
    <w:rsid w:val="009C4140"/>
    <w:rsid w:val="009D6016"/>
    <w:rsid w:val="009E6F95"/>
    <w:rsid w:val="009F0F99"/>
    <w:rsid w:val="009F6F4E"/>
    <w:rsid w:val="00A142A8"/>
    <w:rsid w:val="00A204DE"/>
    <w:rsid w:val="00A20705"/>
    <w:rsid w:val="00A22B45"/>
    <w:rsid w:val="00A26FE7"/>
    <w:rsid w:val="00A30F53"/>
    <w:rsid w:val="00A40E0C"/>
    <w:rsid w:val="00A4490B"/>
    <w:rsid w:val="00A66B18"/>
    <w:rsid w:val="00A6783B"/>
    <w:rsid w:val="00A758A7"/>
    <w:rsid w:val="00A7639F"/>
    <w:rsid w:val="00A77AFC"/>
    <w:rsid w:val="00A8093A"/>
    <w:rsid w:val="00A8099F"/>
    <w:rsid w:val="00A8114D"/>
    <w:rsid w:val="00A8167D"/>
    <w:rsid w:val="00A96CF8"/>
    <w:rsid w:val="00A9777E"/>
    <w:rsid w:val="00AA089B"/>
    <w:rsid w:val="00AA0E7F"/>
    <w:rsid w:val="00AA6BDB"/>
    <w:rsid w:val="00AA6CDC"/>
    <w:rsid w:val="00AB3E3E"/>
    <w:rsid w:val="00AB7259"/>
    <w:rsid w:val="00AC267F"/>
    <w:rsid w:val="00AC6C6C"/>
    <w:rsid w:val="00AD4885"/>
    <w:rsid w:val="00AD5475"/>
    <w:rsid w:val="00AE1388"/>
    <w:rsid w:val="00AE18D0"/>
    <w:rsid w:val="00AE33F7"/>
    <w:rsid w:val="00AE5AA7"/>
    <w:rsid w:val="00AF3982"/>
    <w:rsid w:val="00AF7CB5"/>
    <w:rsid w:val="00B11D6D"/>
    <w:rsid w:val="00B26BC4"/>
    <w:rsid w:val="00B50294"/>
    <w:rsid w:val="00B569AE"/>
    <w:rsid w:val="00B56CDC"/>
    <w:rsid w:val="00B57D6E"/>
    <w:rsid w:val="00B6309B"/>
    <w:rsid w:val="00B64B09"/>
    <w:rsid w:val="00B6695C"/>
    <w:rsid w:val="00B66BF4"/>
    <w:rsid w:val="00B713BB"/>
    <w:rsid w:val="00B82840"/>
    <w:rsid w:val="00B87611"/>
    <w:rsid w:val="00B916C3"/>
    <w:rsid w:val="00B92879"/>
    <w:rsid w:val="00B93312"/>
    <w:rsid w:val="00B94392"/>
    <w:rsid w:val="00B96B27"/>
    <w:rsid w:val="00BA0FC3"/>
    <w:rsid w:val="00BA73BF"/>
    <w:rsid w:val="00BA7C76"/>
    <w:rsid w:val="00BD1EAD"/>
    <w:rsid w:val="00BD476E"/>
    <w:rsid w:val="00BE15C4"/>
    <w:rsid w:val="00BE18EB"/>
    <w:rsid w:val="00BE1F57"/>
    <w:rsid w:val="00BE4FCE"/>
    <w:rsid w:val="00BE60F3"/>
    <w:rsid w:val="00BF0926"/>
    <w:rsid w:val="00BF1B03"/>
    <w:rsid w:val="00BF37AE"/>
    <w:rsid w:val="00C0353A"/>
    <w:rsid w:val="00C04DC8"/>
    <w:rsid w:val="00C13E54"/>
    <w:rsid w:val="00C14024"/>
    <w:rsid w:val="00C2397D"/>
    <w:rsid w:val="00C247CF"/>
    <w:rsid w:val="00C249FF"/>
    <w:rsid w:val="00C2510E"/>
    <w:rsid w:val="00C3203D"/>
    <w:rsid w:val="00C40C12"/>
    <w:rsid w:val="00C413CB"/>
    <w:rsid w:val="00C5508C"/>
    <w:rsid w:val="00C61A2B"/>
    <w:rsid w:val="00C701F7"/>
    <w:rsid w:val="00C70786"/>
    <w:rsid w:val="00C7362F"/>
    <w:rsid w:val="00C775D7"/>
    <w:rsid w:val="00C8458C"/>
    <w:rsid w:val="00C93F2E"/>
    <w:rsid w:val="00C97F0D"/>
    <w:rsid w:val="00CB3994"/>
    <w:rsid w:val="00CB472D"/>
    <w:rsid w:val="00CB4EC3"/>
    <w:rsid w:val="00CC4FFC"/>
    <w:rsid w:val="00CC6101"/>
    <w:rsid w:val="00CD09C2"/>
    <w:rsid w:val="00CD12CF"/>
    <w:rsid w:val="00CD2ACD"/>
    <w:rsid w:val="00CE0328"/>
    <w:rsid w:val="00CE64E6"/>
    <w:rsid w:val="00CE6DF6"/>
    <w:rsid w:val="00CE7397"/>
    <w:rsid w:val="00CF7EE2"/>
    <w:rsid w:val="00D10958"/>
    <w:rsid w:val="00D26AF0"/>
    <w:rsid w:val="00D30D4E"/>
    <w:rsid w:val="00D40D4E"/>
    <w:rsid w:val="00D417B7"/>
    <w:rsid w:val="00D42917"/>
    <w:rsid w:val="00D43C88"/>
    <w:rsid w:val="00D465F1"/>
    <w:rsid w:val="00D51765"/>
    <w:rsid w:val="00D51C36"/>
    <w:rsid w:val="00D54F90"/>
    <w:rsid w:val="00D55C66"/>
    <w:rsid w:val="00D56EBF"/>
    <w:rsid w:val="00D609A0"/>
    <w:rsid w:val="00D649FC"/>
    <w:rsid w:val="00D66369"/>
    <w:rsid w:val="00D66593"/>
    <w:rsid w:val="00D7097B"/>
    <w:rsid w:val="00D719B6"/>
    <w:rsid w:val="00D857D7"/>
    <w:rsid w:val="00D90CC4"/>
    <w:rsid w:val="00D9167C"/>
    <w:rsid w:val="00DA2D26"/>
    <w:rsid w:val="00DA547C"/>
    <w:rsid w:val="00DB4F26"/>
    <w:rsid w:val="00DB53BC"/>
    <w:rsid w:val="00DE6DA2"/>
    <w:rsid w:val="00DF071F"/>
    <w:rsid w:val="00DF2D30"/>
    <w:rsid w:val="00DF5D13"/>
    <w:rsid w:val="00E11EF9"/>
    <w:rsid w:val="00E211C2"/>
    <w:rsid w:val="00E328A4"/>
    <w:rsid w:val="00E467A6"/>
    <w:rsid w:val="00E46E5C"/>
    <w:rsid w:val="00E46F08"/>
    <w:rsid w:val="00E4786A"/>
    <w:rsid w:val="00E50BF3"/>
    <w:rsid w:val="00E55D74"/>
    <w:rsid w:val="00E604F2"/>
    <w:rsid w:val="00E61D0F"/>
    <w:rsid w:val="00E62D05"/>
    <w:rsid w:val="00E62DD5"/>
    <w:rsid w:val="00E6540C"/>
    <w:rsid w:val="00E6581E"/>
    <w:rsid w:val="00E72ECB"/>
    <w:rsid w:val="00E7683D"/>
    <w:rsid w:val="00E81E2A"/>
    <w:rsid w:val="00E82B1D"/>
    <w:rsid w:val="00EA1240"/>
    <w:rsid w:val="00EA36C9"/>
    <w:rsid w:val="00EB17B2"/>
    <w:rsid w:val="00EC6601"/>
    <w:rsid w:val="00ED0BC6"/>
    <w:rsid w:val="00ED60D3"/>
    <w:rsid w:val="00EE0952"/>
    <w:rsid w:val="00EE13E6"/>
    <w:rsid w:val="00EE579D"/>
    <w:rsid w:val="00EE5D3C"/>
    <w:rsid w:val="00EF1849"/>
    <w:rsid w:val="00EF42E2"/>
    <w:rsid w:val="00EF57C8"/>
    <w:rsid w:val="00F0686B"/>
    <w:rsid w:val="00F1282C"/>
    <w:rsid w:val="00F13C6C"/>
    <w:rsid w:val="00F160FA"/>
    <w:rsid w:val="00F212C5"/>
    <w:rsid w:val="00F227BE"/>
    <w:rsid w:val="00F22FE9"/>
    <w:rsid w:val="00F306F0"/>
    <w:rsid w:val="00F32458"/>
    <w:rsid w:val="00F34131"/>
    <w:rsid w:val="00F450FF"/>
    <w:rsid w:val="00F52A9D"/>
    <w:rsid w:val="00F65D5A"/>
    <w:rsid w:val="00F746AB"/>
    <w:rsid w:val="00F77462"/>
    <w:rsid w:val="00F833A4"/>
    <w:rsid w:val="00FA01B7"/>
    <w:rsid w:val="00FA471C"/>
    <w:rsid w:val="00FB7215"/>
    <w:rsid w:val="00FB7D7B"/>
    <w:rsid w:val="00FC2FE6"/>
    <w:rsid w:val="00FC56E1"/>
    <w:rsid w:val="00FD006D"/>
    <w:rsid w:val="00FD3557"/>
    <w:rsid w:val="00FD7FAC"/>
    <w:rsid w:val="00FE0DC4"/>
    <w:rsid w:val="00FE0F43"/>
    <w:rsid w:val="00FE1BD7"/>
    <w:rsid w:val="00FF55B7"/>
    <w:rsid w:val="00FF6258"/>
    <w:rsid w:val="01A05494"/>
    <w:rsid w:val="01DD946D"/>
    <w:rsid w:val="07BA436F"/>
    <w:rsid w:val="0FC52578"/>
    <w:rsid w:val="15ECAC45"/>
    <w:rsid w:val="1A6DB450"/>
    <w:rsid w:val="2821F5BE"/>
    <w:rsid w:val="29762C21"/>
    <w:rsid w:val="2D07D918"/>
    <w:rsid w:val="2DC96CB2"/>
    <w:rsid w:val="30A1D6D1"/>
    <w:rsid w:val="3AAC410D"/>
    <w:rsid w:val="3ECD7717"/>
    <w:rsid w:val="3F78CF82"/>
    <w:rsid w:val="421DC400"/>
    <w:rsid w:val="461AC3CA"/>
    <w:rsid w:val="49D619B0"/>
    <w:rsid w:val="4F1A9625"/>
    <w:rsid w:val="67E1BFB3"/>
    <w:rsid w:val="6892C2D4"/>
    <w:rsid w:val="725AEE28"/>
    <w:rsid w:val="76F7A602"/>
    <w:rsid w:val="7BA59A87"/>
    <w:rsid w:val="7D80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C8A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231795"/>
    <w:pPr>
      <w:spacing w:after="120" w:line="360" w:lineRule="auto"/>
      <w:jc w:val="both"/>
    </w:pPr>
    <w:rPr>
      <w:rFonts w:ascii="Avenir Next" w:eastAsiaTheme="minorHAnsi" w:hAnsi="Avenir Next"/>
      <w:color w:val="595959" w:themeColor="text1" w:themeTint="A6"/>
      <w:kern w:val="20"/>
      <w:sz w:val="22"/>
      <w:szCs w:val="20"/>
    </w:rPr>
  </w:style>
  <w:style w:type="paragraph" w:styleId="Ttulo1">
    <w:name w:val="heading 1"/>
    <w:basedOn w:val="Normal"/>
    <w:next w:val="Normal"/>
    <w:link w:val="Ttulo1Car"/>
    <w:autoRedefine/>
    <w:uiPriority w:val="8"/>
    <w:unhideWhenUsed/>
    <w:qFormat/>
    <w:rsid w:val="00E46F08"/>
    <w:pPr>
      <w:spacing w:before="360" w:after="240" w:line="240" w:lineRule="auto"/>
      <w:contextualSpacing/>
      <w:jc w:val="left"/>
      <w:outlineLvl w:val="0"/>
    </w:pPr>
    <w:rPr>
      <w:rFonts w:ascii="Avenir Next Demi Bold" w:eastAsiaTheme="majorEastAsia" w:hAnsi="Avenir Next Demi Bold" w:cs="Tahoma (Títulos en alfabeto com"/>
      <w:b/>
      <w:color w:val="17406D" w:themeColor="accent1"/>
      <w:sz w:val="28"/>
      <w:szCs w:val="28"/>
    </w:rPr>
  </w:style>
  <w:style w:type="paragraph" w:styleId="Ttulo2">
    <w:name w:val="heading 2"/>
    <w:basedOn w:val="Normal"/>
    <w:next w:val="Normal"/>
    <w:link w:val="Ttulo2Car"/>
    <w:autoRedefine/>
    <w:uiPriority w:val="9"/>
    <w:unhideWhenUsed/>
    <w:qFormat/>
    <w:rsid w:val="00EF42E2"/>
    <w:pPr>
      <w:keepNext/>
      <w:keepLines/>
      <w:spacing w:before="240" w:line="240" w:lineRule="auto"/>
      <w:outlineLvl w:val="1"/>
    </w:pPr>
    <w:rPr>
      <w:rFonts w:ascii="Avenir Next Medium" w:eastAsiaTheme="majorEastAsia" w:hAnsi="Avenir Next Medium" w:cstheme="majorBidi"/>
      <w:color w:val="17406D" w:themeColor="accent1"/>
      <w:sz w:val="24"/>
      <w:szCs w:val="26"/>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E46F08"/>
    <w:rPr>
      <w:rFonts w:ascii="Avenir Next Demi Bold" w:eastAsiaTheme="majorEastAsia" w:hAnsi="Avenir Next Demi Bold" w:cs="Tahoma (Títulos en alfabeto com"/>
      <w:b/>
      <w:color w:val="17406D" w:themeColor="accent1"/>
      <w:kern w:val="20"/>
      <w:sz w:val="28"/>
      <w:szCs w:val="28"/>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Fuerte">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after="0"/>
    </w:pPr>
    <w:rPr>
      <w:color w:val="FFFFFF" w:themeColor="background1"/>
    </w:rPr>
  </w:style>
  <w:style w:type="character" w:customStyle="1" w:styleId="Ttulo2Car">
    <w:name w:val="Título 2 Car"/>
    <w:basedOn w:val="Fuentedeprrafopredeter"/>
    <w:link w:val="Ttulo2"/>
    <w:uiPriority w:val="9"/>
    <w:rsid w:val="00EF42E2"/>
    <w:rPr>
      <w:rFonts w:ascii="Avenir Next Medium" w:eastAsiaTheme="majorEastAsia" w:hAnsi="Avenir Next Medium" w:cstheme="majorBidi"/>
      <w:color w:val="17406D" w:themeColor="accent1"/>
      <w:kern w:val="20"/>
      <w:szCs w:val="26"/>
      <w:lang w:bidi="es-ES"/>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Cita">
    <w:name w:val="Quote"/>
    <w:basedOn w:val="Normal"/>
    <w:next w:val="Normal"/>
    <w:link w:val="CitaCar"/>
    <w:autoRedefine/>
    <w:uiPriority w:val="29"/>
    <w:semiHidden/>
    <w:qFormat/>
    <w:rsid w:val="008F0587"/>
    <w:pPr>
      <w:spacing w:before="120"/>
      <w:ind w:left="567"/>
    </w:pPr>
    <w:rPr>
      <w:iCs/>
      <w:sz w:val="21"/>
    </w:rPr>
  </w:style>
  <w:style w:type="character" w:customStyle="1" w:styleId="CitaCar">
    <w:name w:val="Cita Car"/>
    <w:basedOn w:val="Fuentedeprrafopredeter"/>
    <w:link w:val="Cita"/>
    <w:uiPriority w:val="29"/>
    <w:semiHidden/>
    <w:rsid w:val="008F0587"/>
    <w:rPr>
      <w:rFonts w:ascii="Avenir Next" w:eastAsiaTheme="minorHAnsi" w:hAnsi="Avenir Next"/>
      <w:iCs/>
      <w:color w:val="595959" w:themeColor="text1" w:themeTint="A6"/>
      <w:kern w:val="20"/>
      <w:sz w:val="21"/>
      <w:szCs w:val="20"/>
    </w:rPr>
  </w:style>
  <w:style w:type="paragraph" w:styleId="Textonotapie">
    <w:name w:val="footnote text"/>
    <w:basedOn w:val="Normal"/>
    <w:link w:val="TextonotapieCar"/>
    <w:autoRedefine/>
    <w:uiPriority w:val="99"/>
    <w:unhideWhenUsed/>
    <w:qFormat/>
    <w:rsid w:val="00D30D4E"/>
    <w:pPr>
      <w:spacing w:after="0" w:line="240" w:lineRule="auto"/>
    </w:pPr>
    <w:rPr>
      <w:color w:val="262626" w:themeColor="text1" w:themeTint="D9"/>
      <w:sz w:val="18"/>
    </w:rPr>
  </w:style>
  <w:style w:type="character" w:customStyle="1" w:styleId="TextonotapieCar">
    <w:name w:val="Texto nota pie Car"/>
    <w:basedOn w:val="Fuentedeprrafopredeter"/>
    <w:link w:val="Textonotapie"/>
    <w:uiPriority w:val="99"/>
    <w:rsid w:val="00D30D4E"/>
    <w:rPr>
      <w:rFonts w:ascii="Avenir Next" w:eastAsiaTheme="minorHAnsi" w:hAnsi="Avenir Next"/>
      <w:color w:val="262626" w:themeColor="text1" w:themeTint="D9"/>
      <w:kern w:val="20"/>
      <w:sz w:val="18"/>
      <w:szCs w:val="20"/>
    </w:rPr>
  </w:style>
  <w:style w:type="character" w:styleId="Refdenotaalpie">
    <w:name w:val="footnote reference"/>
    <w:basedOn w:val="Fuentedeprrafopredeter"/>
    <w:uiPriority w:val="99"/>
    <w:semiHidden/>
    <w:unhideWhenUsed/>
    <w:rsid w:val="00D30D4E"/>
    <w:rPr>
      <w:vertAlign w:val="superscript"/>
    </w:rPr>
  </w:style>
  <w:style w:type="paragraph" w:styleId="Listaconvietas">
    <w:name w:val="List Bullet"/>
    <w:basedOn w:val="Normal"/>
    <w:autoRedefine/>
    <w:uiPriority w:val="99"/>
    <w:unhideWhenUsed/>
    <w:qFormat/>
    <w:rsid w:val="00D30D4E"/>
    <w:pPr>
      <w:numPr>
        <w:numId w:val="1"/>
      </w:numPr>
      <w:contextualSpacing/>
    </w:pPr>
  </w:style>
  <w:style w:type="paragraph" w:styleId="Listaconnmeros">
    <w:name w:val="List Number"/>
    <w:basedOn w:val="Normal"/>
    <w:autoRedefine/>
    <w:uiPriority w:val="99"/>
    <w:unhideWhenUsed/>
    <w:qFormat/>
    <w:rsid w:val="00D30D4E"/>
    <w:pPr>
      <w:numPr>
        <w:numId w:val="6"/>
      </w:numPr>
      <w:ind w:left="357" w:hanging="357"/>
      <w:contextualSpacing/>
    </w:pPr>
  </w:style>
  <w:style w:type="character" w:styleId="Nmerodepgina">
    <w:name w:val="page number"/>
    <w:basedOn w:val="Fuentedeprrafopredeter"/>
    <w:uiPriority w:val="99"/>
    <w:semiHidden/>
    <w:unhideWhenUsed/>
    <w:rsid w:val="00AA6CDC"/>
  </w:style>
  <w:style w:type="paragraph" w:styleId="Prrafodelista">
    <w:name w:val="List Paragraph"/>
    <w:basedOn w:val="Normal"/>
    <w:qFormat/>
    <w:rsid w:val="00A4490B"/>
    <w:pPr>
      <w:ind w:left="720"/>
      <w:contextualSpacing/>
    </w:pPr>
  </w:style>
  <w:style w:type="table" w:styleId="Tablaconcuadrcula">
    <w:name w:val="Table Grid"/>
    <w:basedOn w:val="Tablanormal"/>
    <w:uiPriority w:val="39"/>
    <w:rsid w:val="00774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C8458C"/>
    <w:pPr>
      <w:pBdr>
        <w:top w:val="nil"/>
        <w:left w:val="nil"/>
        <w:bottom w:val="nil"/>
        <w:right w:val="nil"/>
        <w:between w:val="nil"/>
        <w:bar w:val="nil"/>
      </w:pBdr>
      <w:spacing w:line="360" w:lineRule="auto"/>
      <w:jc w:val="both"/>
    </w:pPr>
    <w:rPr>
      <w:rFonts w:ascii="Palatino" w:eastAsia="Arial Unicode MS" w:hAnsi="Palatino" w:cs="Arial Unicode MS"/>
      <w:color w:val="000000"/>
      <w:sz w:val="22"/>
      <w:szCs w:val="22"/>
      <w:u w:color="000000"/>
      <w:bdr w:val="nil"/>
      <w:lang w:val="es-ES_tradnl" w:eastAsia="es-ES_tradnl"/>
    </w:rPr>
  </w:style>
  <w:style w:type="paragraph" w:styleId="Textoindependiente">
    <w:name w:val="Body Text"/>
    <w:basedOn w:val="Normal"/>
    <w:link w:val="TextoindependienteCar"/>
    <w:rsid w:val="000D49F5"/>
    <w:pPr>
      <w:spacing w:after="0"/>
    </w:pPr>
    <w:rPr>
      <w:rFonts w:ascii="Tahoma" w:eastAsia="?????? Pro W3" w:hAnsi="Tahoma" w:cs="Times New Roman"/>
      <w:color w:val="000000"/>
      <w:kern w:val="0"/>
      <w:szCs w:val="24"/>
      <w:lang w:val="es-ES_tradnl" w:eastAsia="es-ES_tradnl"/>
    </w:rPr>
  </w:style>
  <w:style w:type="character" w:customStyle="1" w:styleId="TextoindependienteCar">
    <w:name w:val="Texto independiente Car"/>
    <w:basedOn w:val="Fuentedeprrafopredeter"/>
    <w:link w:val="Textoindependiente"/>
    <w:rsid w:val="000D49F5"/>
    <w:rPr>
      <w:rFonts w:ascii="Tahoma" w:eastAsia="?????? Pro W3" w:hAnsi="Tahoma" w:cs="Times New Roman"/>
      <w:color w:val="000000"/>
      <w:sz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285">
      <w:bodyDiv w:val="1"/>
      <w:marLeft w:val="0"/>
      <w:marRight w:val="0"/>
      <w:marTop w:val="0"/>
      <w:marBottom w:val="0"/>
      <w:divBdr>
        <w:top w:val="none" w:sz="0" w:space="0" w:color="auto"/>
        <w:left w:val="none" w:sz="0" w:space="0" w:color="auto"/>
        <w:bottom w:val="none" w:sz="0" w:space="0" w:color="auto"/>
        <w:right w:val="none" w:sz="0" w:space="0" w:color="auto"/>
      </w:divBdr>
      <w:divsChild>
        <w:div w:id="1317295677">
          <w:marLeft w:val="0"/>
          <w:marRight w:val="0"/>
          <w:marTop w:val="0"/>
          <w:marBottom w:val="0"/>
          <w:divBdr>
            <w:top w:val="none" w:sz="0" w:space="0" w:color="auto"/>
            <w:left w:val="none" w:sz="0" w:space="0" w:color="auto"/>
            <w:bottom w:val="none" w:sz="0" w:space="0" w:color="auto"/>
            <w:right w:val="none" w:sz="0" w:space="0" w:color="auto"/>
          </w:divBdr>
          <w:divsChild>
            <w:div w:id="937833084">
              <w:marLeft w:val="0"/>
              <w:marRight w:val="0"/>
              <w:marTop w:val="0"/>
              <w:marBottom w:val="0"/>
              <w:divBdr>
                <w:top w:val="none" w:sz="0" w:space="0" w:color="auto"/>
                <w:left w:val="none" w:sz="0" w:space="0" w:color="auto"/>
                <w:bottom w:val="none" w:sz="0" w:space="0" w:color="auto"/>
                <w:right w:val="none" w:sz="0" w:space="0" w:color="auto"/>
              </w:divBdr>
              <w:divsChild>
                <w:div w:id="12834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0632">
      <w:bodyDiv w:val="1"/>
      <w:marLeft w:val="0"/>
      <w:marRight w:val="0"/>
      <w:marTop w:val="0"/>
      <w:marBottom w:val="0"/>
      <w:divBdr>
        <w:top w:val="none" w:sz="0" w:space="0" w:color="auto"/>
        <w:left w:val="none" w:sz="0" w:space="0" w:color="auto"/>
        <w:bottom w:val="none" w:sz="0" w:space="0" w:color="auto"/>
        <w:right w:val="none" w:sz="0" w:space="0" w:color="auto"/>
      </w:divBdr>
      <w:divsChild>
        <w:div w:id="2026856846">
          <w:marLeft w:val="0"/>
          <w:marRight w:val="0"/>
          <w:marTop w:val="0"/>
          <w:marBottom w:val="0"/>
          <w:divBdr>
            <w:top w:val="none" w:sz="0" w:space="0" w:color="auto"/>
            <w:left w:val="none" w:sz="0" w:space="0" w:color="auto"/>
            <w:bottom w:val="none" w:sz="0" w:space="0" w:color="auto"/>
            <w:right w:val="none" w:sz="0" w:space="0" w:color="auto"/>
          </w:divBdr>
          <w:divsChild>
            <w:div w:id="1669746840">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4365">
      <w:bodyDiv w:val="1"/>
      <w:marLeft w:val="0"/>
      <w:marRight w:val="0"/>
      <w:marTop w:val="0"/>
      <w:marBottom w:val="0"/>
      <w:divBdr>
        <w:top w:val="none" w:sz="0" w:space="0" w:color="auto"/>
        <w:left w:val="none" w:sz="0" w:space="0" w:color="auto"/>
        <w:bottom w:val="none" w:sz="0" w:space="0" w:color="auto"/>
        <w:right w:val="none" w:sz="0" w:space="0" w:color="auto"/>
      </w:divBdr>
      <w:divsChild>
        <w:div w:id="1957829466">
          <w:marLeft w:val="0"/>
          <w:marRight w:val="0"/>
          <w:marTop w:val="0"/>
          <w:marBottom w:val="0"/>
          <w:divBdr>
            <w:top w:val="none" w:sz="0" w:space="0" w:color="auto"/>
            <w:left w:val="none" w:sz="0" w:space="0" w:color="auto"/>
            <w:bottom w:val="none" w:sz="0" w:space="0" w:color="auto"/>
            <w:right w:val="none" w:sz="0" w:space="0" w:color="auto"/>
          </w:divBdr>
          <w:divsChild>
            <w:div w:id="914240719">
              <w:marLeft w:val="0"/>
              <w:marRight w:val="0"/>
              <w:marTop w:val="0"/>
              <w:marBottom w:val="0"/>
              <w:divBdr>
                <w:top w:val="none" w:sz="0" w:space="0" w:color="auto"/>
                <w:left w:val="none" w:sz="0" w:space="0" w:color="auto"/>
                <w:bottom w:val="none" w:sz="0" w:space="0" w:color="auto"/>
                <w:right w:val="none" w:sz="0" w:space="0" w:color="auto"/>
              </w:divBdr>
              <w:divsChild>
                <w:div w:id="2192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770">
      <w:bodyDiv w:val="1"/>
      <w:marLeft w:val="0"/>
      <w:marRight w:val="0"/>
      <w:marTop w:val="0"/>
      <w:marBottom w:val="0"/>
      <w:divBdr>
        <w:top w:val="none" w:sz="0" w:space="0" w:color="auto"/>
        <w:left w:val="none" w:sz="0" w:space="0" w:color="auto"/>
        <w:bottom w:val="none" w:sz="0" w:space="0" w:color="auto"/>
        <w:right w:val="none" w:sz="0" w:space="0" w:color="auto"/>
      </w:divBdr>
      <w:divsChild>
        <w:div w:id="987052655">
          <w:marLeft w:val="0"/>
          <w:marRight w:val="0"/>
          <w:marTop w:val="0"/>
          <w:marBottom w:val="0"/>
          <w:divBdr>
            <w:top w:val="none" w:sz="0" w:space="0" w:color="auto"/>
            <w:left w:val="none" w:sz="0" w:space="0" w:color="auto"/>
            <w:bottom w:val="none" w:sz="0" w:space="0" w:color="auto"/>
            <w:right w:val="none" w:sz="0" w:space="0" w:color="auto"/>
          </w:divBdr>
          <w:divsChild>
            <w:div w:id="1874344035">
              <w:marLeft w:val="0"/>
              <w:marRight w:val="0"/>
              <w:marTop w:val="0"/>
              <w:marBottom w:val="0"/>
              <w:divBdr>
                <w:top w:val="none" w:sz="0" w:space="0" w:color="auto"/>
                <w:left w:val="none" w:sz="0" w:space="0" w:color="auto"/>
                <w:bottom w:val="none" w:sz="0" w:space="0" w:color="auto"/>
                <w:right w:val="none" w:sz="0" w:space="0" w:color="auto"/>
              </w:divBdr>
              <w:divsChild>
                <w:div w:id="17996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09478-66fa-4520-b091-a2b30f6e801b" xsi:nil="true"/>
    <lcf76f155ced4ddcb4097134ff3c332f xmlns="78da5397-b2ed-47bd-84f9-4555399368d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8CC34CFB76661419C004B9A118E7C19" ma:contentTypeVersion="11" ma:contentTypeDescription="Crear nuevo documento." ma:contentTypeScope="" ma:versionID="d5faad4a2bb33948ce7198cad432fd0e">
  <xsd:schema xmlns:xsd="http://www.w3.org/2001/XMLSchema" xmlns:xs="http://www.w3.org/2001/XMLSchema" xmlns:p="http://schemas.microsoft.com/office/2006/metadata/properties" xmlns:ns2="78da5397-b2ed-47bd-84f9-4555399368d4" xmlns:ns3="77609478-66fa-4520-b091-a2b30f6e801b" targetNamespace="http://schemas.microsoft.com/office/2006/metadata/properties" ma:root="true" ma:fieldsID="55f250de22b91cf6dea7cbb81d998e01" ns2:_="" ns3:_="">
    <xsd:import namespace="78da5397-b2ed-47bd-84f9-4555399368d4"/>
    <xsd:import namespace="77609478-66fa-4520-b091-a2b30f6e8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a5397-b2ed-47bd-84f9-455539936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8425527-2ec3-46f7-b501-a33dbfe26f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09478-66fa-4520-b091-a2b30f6e8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6f3306-ff97-46d9-889f-798c312584cc}" ma:internalName="TaxCatchAll" ma:showField="CatchAllData" ma:web="77609478-66fa-4520-b091-a2b30f6e8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84FB0-05ED-4889-92D2-35F990C951AA}">
  <ds:schemaRefs>
    <ds:schemaRef ds:uri="http://schemas.microsoft.com/office/2006/metadata/properties"/>
    <ds:schemaRef ds:uri="http://schemas.microsoft.com/office/infopath/2007/PartnerControls"/>
    <ds:schemaRef ds:uri="77609478-66fa-4520-b091-a2b30f6e801b"/>
    <ds:schemaRef ds:uri="78da5397-b2ed-47bd-84f9-4555399368d4"/>
  </ds:schemaRefs>
</ds:datastoreItem>
</file>

<file path=customXml/itemProps2.xml><?xml version="1.0" encoding="utf-8"?>
<ds:datastoreItem xmlns:ds="http://schemas.openxmlformats.org/officeDocument/2006/customXml" ds:itemID="{5904F601-92CC-0F4E-BDA3-C8E57EB215AF}">
  <ds:schemaRefs>
    <ds:schemaRef ds:uri="http://schemas.openxmlformats.org/officeDocument/2006/bibliography"/>
  </ds:schemaRefs>
</ds:datastoreItem>
</file>

<file path=customXml/itemProps3.xml><?xml version="1.0" encoding="utf-8"?>
<ds:datastoreItem xmlns:ds="http://schemas.openxmlformats.org/officeDocument/2006/customXml" ds:itemID="{15964C97-E248-4585-A5D8-18AA2CADEAC4}">
  <ds:schemaRefs>
    <ds:schemaRef ds:uri="http://schemas.microsoft.com/sharepoint/v3/contenttype/forms"/>
  </ds:schemaRefs>
</ds:datastoreItem>
</file>

<file path=customXml/itemProps4.xml><?xml version="1.0" encoding="utf-8"?>
<ds:datastoreItem xmlns:ds="http://schemas.openxmlformats.org/officeDocument/2006/customXml" ds:itemID="{5F4CA395-06EA-4996-9710-36BD2BC6E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a5397-b2ed-47bd-84f9-4555399368d4"/>
    <ds:schemaRef ds:uri="77609478-66fa-4520-b091-a2b30f6e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4860</Words>
  <Characters>26393</Characters>
  <Application>Microsoft Office Word</Application>
  <DocSecurity>0</DocSecurity>
  <Lines>507</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2025-12-22T23:53:00Z</dcterms:created>
  <dcterms:modified xsi:type="dcterms:W3CDTF">2026-02-04T20:14:00Z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0x010100B8CC34CFB76661419C004B9A118E7C19</vt:lpwstr>
  </property>
  <property fmtid="{D5CDD505-2E9C-101B-9397-08002B2CF9AE}" pid="3" name="MediaServiceImageTags">
    <vt:lpwstr/>
  </property>
</Properties>
</file>